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B3393" w14:textId="77777777" w:rsidR="00EF6E9D" w:rsidRPr="00B21108" w:rsidRDefault="00EF6E9D" w:rsidP="00162FCF">
      <w:pPr>
        <w:spacing w:after="0"/>
        <w:ind w:left="-851" w:right="-476"/>
        <w:jc w:val="both"/>
        <w:rPr>
          <w:rFonts w:ascii="Arial" w:hAnsi="Arial" w:cs="Arial"/>
          <w:sz w:val="24"/>
          <w:szCs w:val="24"/>
        </w:rPr>
      </w:pPr>
    </w:p>
    <w:p w14:paraId="53F7E5B2" w14:textId="2B26F4D4" w:rsidR="00CA3C70" w:rsidRPr="00520FCF" w:rsidRDefault="00780AFC" w:rsidP="00162FCF">
      <w:pPr>
        <w:spacing w:after="0"/>
        <w:ind w:left="-851" w:right="-476"/>
        <w:jc w:val="both"/>
        <w:rPr>
          <w:rFonts w:ascii="Arial" w:hAnsi="Arial" w:cs="Arial"/>
          <w:b/>
          <w:sz w:val="28"/>
          <w:szCs w:val="28"/>
        </w:rPr>
      </w:pPr>
      <w:r w:rsidRPr="00520FCF">
        <w:rPr>
          <w:rFonts w:ascii="Arial" w:hAnsi="Arial" w:cs="Arial"/>
          <w:b/>
          <w:sz w:val="28"/>
          <w:szCs w:val="28"/>
        </w:rPr>
        <w:t xml:space="preserve">Service Level Agreement (Terms, conditions and operational protocols) between </w:t>
      </w:r>
      <w:proofErr w:type="spellStart"/>
      <w:r w:rsidRPr="00520FCF">
        <w:rPr>
          <w:rFonts w:ascii="Arial" w:hAnsi="Arial" w:cs="Arial"/>
          <w:b/>
          <w:sz w:val="28"/>
          <w:szCs w:val="28"/>
        </w:rPr>
        <w:t>Stillwaters</w:t>
      </w:r>
      <w:proofErr w:type="spellEnd"/>
      <w:r w:rsidRPr="00520FCF">
        <w:rPr>
          <w:rFonts w:ascii="Arial" w:hAnsi="Arial" w:cs="Arial"/>
          <w:b/>
          <w:sz w:val="28"/>
          <w:szCs w:val="28"/>
        </w:rPr>
        <w:t xml:space="preserve"> Psychology Limited and their </w:t>
      </w:r>
      <w:r w:rsidR="002977A4" w:rsidRPr="00520FCF">
        <w:rPr>
          <w:rFonts w:ascii="Arial" w:hAnsi="Arial" w:cs="Arial"/>
          <w:b/>
          <w:sz w:val="28"/>
          <w:szCs w:val="28"/>
        </w:rPr>
        <w:t>Commissioner</w:t>
      </w:r>
      <w:r w:rsidRPr="00520FCF">
        <w:rPr>
          <w:rFonts w:ascii="Arial" w:hAnsi="Arial" w:cs="Arial"/>
          <w:b/>
          <w:sz w:val="28"/>
          <w:szCs w:val="28"/>
        </w:rPr>
        <w:t>.</w:t>
      </w:r>
    </w:p>
    <w:p w14:paraId="612D031E" w14:textId="16DD7822" w:rsidR="00250DF1" w:rsidRPr="00520FCF" w:rsidRDefault="00250DF1" w:rsidP="00162FCF">
      <w:pPr>
        <w:spacing w:after="0"/>
        <w:ind w:left="-851" w:right="-476"/>
        <w:jc w:val="both"/>
        <w:rPr>
          <w:rFonts w:ascii="Arial" w:hAnsi="Arial" w:cs="Arial"/>
          <w:sz w:val="24"/>
          <w:szCs w:val="24"/>
        </w:rPr>
      </w:pPr>
    </w:p>
    <w:p w14:paraId="495668D9" w14:textId="3F384565" w:rsidR="00250DF1" w:rsidRPr="00520FCF" w:rsidRDefault="00250DF1" w:rsidP="00162FCF">
      <w:pPr>
        <w:spacing w:after="0"/>
        <w:ind w:left="-851" w:right="-476"/>
        <w:jc w:val="both"/>
        <w:rPr>
          <w:rFonts w:ascii="Arial" w:hAnsi="Arial" w:cs="Arial"/>
          <w:sz w:val="24"/>
          <w:szCs w:val="24"/>
        </w:rPr>
      </w:pPr>
      <w:r w:rsidRPr="00520FCF">
        <w:rPr>
          <w:rFonts w:ascii="Arial" w:hAnsi="Arial" w:cs="Arial"/>
          <w:sz w:val="24"/>
          <w:szCs w:val="24"/>
        </w:rPr>
        <w:t xml:space="preserve">This agreement describes the general terms, conditions and operational protocols to accompany any formal contractual agreement </w:t>
      </w:r>
      <w:r w:rsidR="00AB24CB" w:rsidRPr="00520FCF">
        <w:rPr>
          <w:rFonts w:ascii="Arial" w:hAnsi="Arial" w:cs="Arial"/>
          <w:sz w:val="24"/>
          <w:szCs w:val="24"/>
        </w:rPr>
        <w:t xml:space="preserve">that </w:t>
      </w:r>
      <w:proofErr w:type="spellStart"/>
      <w:r w:rsidR="00AB24CB" w:rsidRPr="00520FCF">
        <w:rPr>
          <w:rFonts w:ascii="Arial" w:hAnsi="Arial" w:cs="Arial"/>
          <w:sz w:val="24"/>
          <w:szCs w:val="24"/>
        </w:rPr>
        <w:t>Stillwaters</w:t>
      </w:r>
      <w:proofErr w:type="spellEnd"/>
      <w:r w:rsidR="00AB24CB" w:rsidRPr="00520FCF">
        <w:rPr>
          <w:rFonts w:ascii="Arial" w:hAnsi="Arial" w:cs="Arial"/>
          <w:sz w:val="24"/>
          <w:szCs w:val="24"/>
        </w:rPr>
        <w:t xml:space="preserve"> Psychology Limited may </w:t>
      </w:r>
      <w:proofErr w:type="gramStart"/>
      <w:r w:rsidR="00AB24CB" w:rsidRPr="00520FCF">
        <w:rPr>
          <w:rFonts w:ascii="Arial" w:hAnsi="Arial" w:cs="Arial"/>
          <w:sz w:val="24"/>
          <w:szCs w:val="24"/>
        </w:rPr>
        <w:t>enter into</w:t>
      </w:r>
      <w:proofErr w:type="gramEnd"/>
      <w:r w:rsidR="00AB24CB" w:rsidRPr="00520FCF">
        <w:rPr>
          <w:rFonts w:ascii="Arial" w:hAnsi="Arial" w:cs="Arial"/>
          <w:sz w:val="24"/>
          <w:szCs w:val="24"/>
        </w:rPr>
        <w:t xml:space="preserve"> with commission</w:t>
      </w:r>
      <w:r w:rsidR="002977A4" w:rsidRPr="00520FCF">
        <w:rPr>
          <w:rFonts w:ascii="Arial" w:hAnsi="Arial" w:cs="Arial"/>
          <w:sz w:val="24"/>
          <w:szCs w:val="24"/>
        </w:rPr>
        <w:t>ed</w:t>
      </w:r>
      <w:r w:rsidR="00AB24CB" w:rsidRPr="00520FCF">
        <w:rPr>
          <w:rFonts w:ascii="Arial" w:hAnsi="Arial" w:cs="Arial"/>
          <w:sz w:val="24"/>
          <w:szCs w:val="24"/>
        </w:rPr>
        <w:t xml:space="preserve"> services.  It is also intended to provide a quick guide to services currently offered, coupled with a brief description of the way </w:t>
      </w:r>
      <w:proofErr w:type="spellStart"/>
      <w:r w:rsidR="00AB24CB" w:rsidRPr="00520FCF">
        <w:rPr>
          <w:rFonts w:ascii="Arial" w:hAnsi="Arial" w:cs="Arial"/>
          <w:sz w:val="24"/>
          <w:szCs w:val="24"/>
        </w:rPr>
        <w:t>Stillwaters</w:t>
      </w:r>
      <w:proofErr w:type="spellEnd"/>
      <w:r w:rsidR="00AB24CB" w:rsidRPr="00520FCF">
        <w:rPr>
          <w:rFonts w:ascii="Arial" w:hAnsi="Arial" w:cs="Arial"/>
          <w:sz w:val="24"/>
          <w:szCs w:val="24"/>
        </w:rPr>
        <w:t xml:space="preserve"> Psychology</w:t>
      </w:r>
      <w:r w:rsidR="00AC7826" w:rsidRPr="00520FCF">
        <w:rPr>
          <w:rFonts w:ascii="Arial" w:hAnsi="Arial" w:cs="Arial"/>
          <w:sz w:val="24"/>
          <w:szCs w:val="24"/>
        </w:rPr>
        <w:t xml:space="preserve"> Limited psychologists will work with th</w:t>
      </w:r>
      <w:r w:rsidR="002977A4" w:rsidRPr="00520FCF">
        <w:rPr>
          <w:rFonts w:ascii="Arial" w:hAnsi="Arial" w:cs="Arial"/>
          <w:sz w:val="24"/>
          <w:szCs w:val="24"/>
        </w:rPr>
        <w:t>ose who</w:t>
      </w:r>
      <w:r w:rsidR="00AC7826" w:rsidRPr="00520FCF">
        <w:rPr>
          <w:rFonts w:ascii="Arial" w:hAnsi="Arial" w:cs="Arial"/>
          <w:sz w:val="24"/>
          <w:szCs w:val="24"/>
        </w:rPr>
        <w:t xml:space="preserve"> </w:t>
      </w:r>
      <w:r w:rsidR="002977A4" w:rsidRPr="00520FCF">
        <w:rPr>
          <w:rFonts w:ascii="Arial" w:hAnsi="Arial" w:cs="Arial"/>
          <w:sz w:val="24"/>
          <w:szCs w:val="24"/>
        </w:rPr>
        <w:t>Commission their services</w:t>
      </w:r>
      <w:r w:rsidR="00AC7826" w:rsidRPr="00520FCF">
        <w:rPr>
          <w:rFonts w:ascii="Arial" w:hAnsi="Arial" w:cs="Arial"/>
          <w:sz w:val="24"/>
          <w:szCs w:val="24"/>
        </w:rPr>
        <w:t xml:space="preserve"> and associated </w:t>
      </w:r>
      <w:r w:rsidR="00184E79" w:rsidRPr="00520FCF">
        <w:rPr>
          <w:rFonts w:ascii="Arial" w:hAnsi="Arial" w:cs="Arial"/>
          <w:sz w:val="24"/>
          <w:szCs w:val="24"/>
        </w:rPr>
        <w:t xml:space="preserve">clients and </w:t>
      </w:r>
      <w:r w:rsidR="00AC7826" w:rsidRPr="00520FCF">
        <w:rPr>
          <w:rFonts w:ascii="Arial" w:hAnsi="Arial" w:cs="Arial"/>
          <w:sz w:val="24"/>
          <w:szCs w:val="24"/>
        </w:rPr>
        <w:t>contacts.</w:t>
      </w:r>
    </w:p>
    <w:p w14:paraId="7B559E11" w14:textId="77777777" w:rsidR="00162FCF" w:rsidRPr="00520FCF" w:rsidRDefault="00162FCF" w:rsidP="00162FCF">
      <w:pPr>
        <w:spacing w:after="0"/>
        <w:ind w:left="-851" w:right="-476"/>
        <w:jc w:val="both"/>
        <w:rPr>
          <w:rFonts w:ascii="Arial" w:hAnsi="Arial" w:cs="Arial"/>
          <w:sz w:val="24"/>
          <w:szCs w:val="24"/>
        </w:rPr>
      </w:pPr>
    </w:p>
    <w:p w14:paraId="70B08359" w14:textId="77ABC34E" w:rsidR="00CA073F" w:rsidRPr="00CA073F" w:rsidRDefault="00CA073F" w:rsidP="00CA073F">
      <w:pPr>
        <w:pStyle w:val="ListParagraph"/>
        <w:numPr>
          <w:ilvl w:val="0"/>
          <w:numId w:val="28"/>
        </w:numPr>
        <w:spacing w:after="0"/>
        <w:ind w:left="0" w:right="-476" w:hanging="851"/>
        <w:jc w:val="both"/>
        <w:rPr>
          <w:rFonts w:ascii="Arial" w:hAnsi="Arial" w:cs="Arial"/>
          <w:b/>
          <w:sz w:val="24"/>
          <w:szCs w:val="24"/>
        </w:rPr>
      </w:pPr>
      <w:r>
        <w:rPr>
          <w:rFonts w:ascii="Arial" w:hAnsi="Arial" w:cs="Arial"/>
          <w:b/>
          <w:sz w:val="24"/>
          <w:szCs w:val="24"/>
        </w:rPr>
        <w:t>Conditions</w:t>
      </w:r>
    </w:p>
    <w:p w14:paraId="63B35EBA" w14:textId="77777777" w:rsidR="00CA073F" w:rsidRDefault="00CA073F" w:rsidP="00162FCF">
      <w:pPr>
        <w:spacing w:after="0"/>
        <w:ind w:left="-851" w:right="-476"/>
        <w:jc w:val="both"/>
        <w:rPr>
          <w:rFonts w:ascii="Arial" w:hAnsi="Arial" w:cs="Arial"/>
          <w:b/>
          <w:sz w:val="24"/>
          <w:szCs w:val="24"/>
        </w:rPr>
      </w:pPr>
    </w:p>
    <w:p w14:paraId="7103B0B5" w14:textId="07C2F038" w:rsidR="0097503B" w:rsidRPr="00BE1B60" w:rsidRDefault="00BE1B60" w:rsidP="00177735">
      <w:pPr>
        <w:spacing w:after="0"/>
        <w:ind w:left="567" w:right="-476" w:hanging="113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7503B" w:rsidRPr="00BE1B60">
        <w:rPr>
          <w:rFonts w:ascii="Arial" w:hAnsi="Arial" w:cs="Arial"/>
          <w:sz w:val="24"/>
          <w:szCs w:val="24"/>
        </w:rPr>
        <w:t>Our psychologists</w:t>
      </w:r>
      <w:r w:rsidR="003711F2" w:rsidRPr="00BE1B60">
        <w:rPr>
          <w:rFonts w:ascii="Arial" w:hAnsi="Arial" w:cs="Arial"/>
          <w:sz w:val="24"/>
          <w:szCs w:val="24"/>
        </w:rPr>
        <w:t xml:space="preserve"> meet or are subject to the following:</w:t>
      </w:r>
    </w:p>
    <w:p w14:paraId="05662529" w14:textId="5FD37FFC" w:rsidR="003711F2" w:rsidRPr="0088658C" w:rsidRDefault="00A024A5"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t>A</w:t>
      </w:r>
      <w:r w:rsidR="003711F2" w:rsidRPr="0088658C">
        <w:rPr>
          <w:rFonts w:ascii="Arial" w:hAnsi="Arial" w:cs="Arial"/>
          <w:sz w:val="24"/>
          <w:szCs w:val="24"/>
        </w:rPr>
        <w:t>re fully qualified to practice in the UK i.e.:  at the statu</w:t>
      </w:r>
      <w:r w:rsidR="00162FCF" w:rsidRPr="0088658C">
        <w:rPr>
          <w:rFonts w:ascii="Arial" w:hAnsi="Arial" w:cs="Arial"/>
          <w:sz w:val="24"/>
          <w:szCs w:val="24"/>
        </w:rPr>
        <w:t>to</w:t>
      </w:r>
      <w:r w:rsidR="003711F2" w:rsidRPr="0088658C">
        <w:rPr>
          <w:rFonts w:ascii="Arial" w:hAnsi="Arial" w:cs="Arial"/>
          <w:sz w:val="24"/>
          <w:szCs w:val="24"/>
        </w:rPr>
        <w:t>ry minimum to be registered with the health and Care P</w:t>
      </w:r>
      <w:r w:rsidR="00162FCF" w:rsidRPr="0088658C">
        <w:rPr>
          <w:rFonts w:ascii="Arial" w:hAnsi="Arial" w:cs="Arial"/>
          <w:sz w:val="24"/>
          <w:szCs w:val="24"/>
        </w:rPr>
        <w:t>ro</w:t>
      </w:r>
      <w:r w:rsidR="003711F2" w:rsidRPr="0088658C">
        <w:rPr>
          <w:rFonts w:ascii="Arial" w:hAnsi="Arial" w:cs="Arial"/>
          <w:sz w:val="24"/>
          <w:szCs w:val="24"/>
        </w:rPr>
        <w:t>fessions Council (HCPC)</w:t>
      </w:r>
      <w:r w:rsidR="00577411" w:rsidRPr="0088658C">
        <w:rPr>
          <w:rFonts w:ascii="Arial" w:hAnsi="Arial" w:cs="Arial"/>
          <w:sz w:val="24"/>
          <w:szCs w:val="24"/>
        </w:rPr>
        <w:t xml:space="preserve"> permitting them to use one of the protected vocational titles that relate to applied psychologists.  They may also be registered with professional bodies such as the British Psychological Society and be entered onto other voluntary registers i.e.:  </w:t>
      </w:r>
      <w:r w:rsidR="00162FCF" w:rsidRPr="0088658C">
        <w:rPr>
          <w:rFonts w:ascii="Arial" w:hAnsi="Arial" w:cs="Arial"/>
          <w:sz w:val="24"/>
          <w:szCs w:val="24"/>
        </w:rPr>
        <w:t>C</w:t>
      </w:r>
      <w:r w:rsidR="00577411" w:rsidRPr="0088658C">
        <w:rPr>
          <w:rFonts w:ascii="Arial" w:hAnsi="Arial" w:cs="Arial"/>
          <w:sz w:val="24"/>
          <w:szCs w:val="24"/>
        </w:rPr>
        <w:t xml:space="preserve">hartered Psychologists.  These safeguards ensure that the practitioner confirms to published professional and ethical standards and that there is a process for redress should any </w:t>
      </w:r>
      <w:r w:rsidR="002977A4" w:rsidRPr="0088658C">
        <w:rPr>
          <w:rFonts w:ascii="Arial" w:hAnsi="Arial" w:cs="Arial"/>
          <w:sz w:val="24"/>
          <w:szCs w:val="24"/>
        </w:rPr>
        <w:t>Commissioner</w:t>
      </w:r>
      <w:r w:rsidR="00577411" w:rsidRPr="0088658C">
        <w:rPr>
          <w:rFonts w:ascii="Arial" w:hAnsi="Arial" w:cs="Arial"/>
          <w:sz w:val="24"/>
          <w:szCs w:val="24"/>
        </w:rPr>
        <w:t xml:space="preserve"> feel that the service they have received falls below the published standards.</w:t>
      </w:r>
    </w:p>
    <w:p w14:paraId="2B6EC9A2" w14:textId="4A10FCFF" w:rsidR="00577411" w:rsidRPr="0088658C" w:rsidRDefault="00A024A5"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t>H</w:t>
      </w:r>
      <w:r w:rsidR="00351A7D" w:rsidRPr="0088658C">
        <w:rPr>
          <w:rFonts w:ascii="Arial" w:hAnsi="Arial" w:cs="Arial"/>
          <w:sz w:val="24"/>
          <w:szCs w:val="24"/>
        </w:rPr>
        <w:t>ave undertaken Disclo</w:t>
      </w:r>
      <w:r w:rsidR="00CF7AE7" w:rsidRPr="0088658C">
        <w:rPr>
          <w:rFonts w:ascii="Arial" w:hAnsi="Arial" w:cs="Arial"/>
          <w:sz w:val="24"/>
          <w:szCs w:val="24"/>
        </w:rPr>
        <w:t>su</w:t>
      </w:r>
      <w:r w:rsidR="00351A7D" w:rsidRPr="0088658C">
        <w:rPr>
          <w:rFonts w:ascii="Arial" w:hAnsi="Arial" w:cs="Arial"/>
          <w:sz w:val="24"/>
          <w:szCs w:val="24"/>
        </w:rPr>
        <w:t>re and Barring Service (DBS) checks and will be willing to share any relevant documents confidentially</w:t>
      </w:r>
      <w:r w:rsidR="00CF7AE7" w:rsidRPr="0088658C">
        <w:rPr>
          <w:rFonts w:ascii="Arial" w:hAnsi="Arial" w:cs="Arial"/>
          <w:sz w:val="24"/>
          <w:szCs w:val="24"/>
        </w:rPr>
        <w:t xml:space="preserve">. </w:t>
      </w:r>
    </w:p>
    <w:p w14:paraId="3B3E35EA" w14:textId="21A124AF" w:rsidR="00CF7AE7" w:rsidRPr="0088658C" w:rsidRDefault="00A024A5"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t>Engaged</w:t>
      </w:r>
      <w:r w:rsidR="00163C8B" w:rsidRPr="0088658C">
        <w:rPr>
          <w:rFonts w:ascii="Arial" w:hAnsi="Arial" w:cs="Arial"/>
          <w:sz w:val="24"/>
          <w:szCs w:val="24"/>
        </w:rPr>
        <w:t xml:space="preserve"> in Continuing Professional Development (CPD)</w:t>
      </w:r>
      <w:r w:rsidR="00086846" w:rsidRPr="0088658C">
        <w:rPr>
          <w:rFonts w:ascii="Arial" w:hAnsi="Arial" w:cs="Arial"/>
          <w:sz w:val="24"/>
          <w:szCs w:val="24"/>
        </w:rPr>
        <w:t xml:space="preserve"> in accordance with standards laid down by the HCPC and will not undertake work beyond their levels of professional competency and training.  </w:t>
      </w:r>
    </w:p>
    <w:p w14:paraId="674D87DC" w14:textId="3D824A97" w:rsidR="00280118" w:rsidRDefault="00A024A5"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t>E</w:t>
      </w:r>
      <w:r w:rsidR="00280118" w:rsidRPr="0088658C">
        <w:rPr>
          <w:rFonts w:ascii="Arial" w:hAnsi="Arial" w:cs="Arial"/>
          <w:sz w:val="24"/>
          <w:szCs w:val="24"/>
        </w:rPr>
        <w:t xml:space="preserve">ndeavour to work flexibly, collaboratively, respectfully and openly with </w:t>
      </w:r>
      <w:r w:rsidR="002977A4" w:rsidRPr="0088658C">
        <w:rPr>
          <w:rFonts w:ascii="Arial" w:hAnsi="Arial" w:cs="Arial"/>
          <w:sz w:val="24"/>
          <w:szCs w:val="24"/>
        </w:rPr>
        <w:t>Commissioner</w:t>
      </w:r>
      <w:r w:rsidR="00280118" w:rsidRPr="0088658C">
        <w:rPr>
          <w:rFonts w:ascii="Arial" w:hAnsi="Arial" w:cs="Arial"/>
          <w:sz w:val="24"/>
          <w:szCs w:val="24"/>
        </w:rPr>
        <w:t>s</w:t>
      </w:r>
      <w:r>
        <w:rPr>
          <w:rFonts w:ascii="Arial" w:hAnsi="Arial" w:cs="Arial"/>
          <w:sz w:val="24"/>
          <w:szCs w:val="24"/>
        </w:rPr>
        <w:t>,</w:t>
      </w:r>
      <w:r w:rsidR="00280118" w:rsidRPr="0088658C">
        <w:rPr>
          <w:rFonts w:ascii="Arial" w:hAnsi="Arial" w:cs="Arial"/>
          <w:sz w:val="24"/>
          <w:szCs w:val="24"/>
        </w:rPr>
        <w:t xml:space="preserve"> </w:t>
      </w:r>
      <w:proofErr w:type="gramStart"/>
      <w:r w:rsidR="00280118" w:rsidRPr="0088658C">
        <w:rPr>
          <w:rFonts w:ascii="Arial" w:hAnsi="Arial" w:cs="Arial"/>
          <w:sz w:val="24"/>
          <w:szCs w:val="24"/>
        </w:rPr>
        <w:t>at all times</w:t>
      </w:r>
      <w:proofErr w:type="gramEnd"/>
      <w:r>
        <w:rPr>
          <w:rFonts w:ascii="Arial" w:hAnsi="Arial" w:cs="Arial"/>
          <w:sz w:val="24"/>
          <w:szCs w:val="24"/>
        </w:rPr>
        <w:t>,</w:t>
      </w:r>
      <w:r w:rsidR="00280118" w:rsidRPr="0088658C">
        <w:rPr>
          <w:rFonts w:ascii="Arial" w:hAnsi="Arial" w:cs="Arial"/>
          <w:sz w:val="24"/>
          <w:szCs w:val="24"/>
        </w:rPr>
        <w:t xml:space="preserve"> and will anti</w:t>
      </w:r>
      <w:r w:rsidR="0022187B" w:rsidRPr="0088658C">
        <w:rPr>
          <w:rFonts w:ascii="Arial" w:hAnsi="Arial" w:cs="Arial"/>
          <w:sz w:val="24"/>
          <w:szCs w:val="24"/>
        </w:rPr>
        <w:t xml:space="preserve">cipate the </w:t>
      </w:r>
      <w:r w:rsidR="002977A4" w:rsidRPr="0088658C">
        <w:rPr>
          <w:rFonts w:ascii="Arial" w:hAnsi="Arial" w:cs="Arial"/>
          <w:sz w:val="24"/>
          <w:szCs w:val="24"/>
        </w:rPr>
        <w:t>Commissioner</w:t>
      </w:r>
      <w:r w:rsidR="0022187B" w:rsidRPr="0088658C">
        <w:rPr>
          <w:rFonts w:ascii="Arial" w:hAnsi="Arial" w:cs="Arial"/>
          <w:sz w:val="24"/>
          <w:szCs w:val="24"/>
        </w:rPr>
        <w:t xml:space="preserve"> reciprocating</w:t>
      </w:r>
      <w:r w:rsidR="00122E1A" w:rsidRPr="0088658C">
        <w:rPr>
          <w:rFonts w:ascii="Arial" w:hAnsi="Arial" w:cs="Arial"/>
          <w:sz w:val="24"/>
          <w:szCs w:val="24"/>
        </w:rPr>
        <w:t>.</w:t>
      </w:r>
    </w:p>
    <w:p w14:paraId="4A7464C9" w14:textId="6D081683" w:rsidR="002A2FD0" w:rsidRDefault="002A2FD0" w:rsidP="002A2FD0">
      <w:pPr>
        <w:spacing w:after="0"/>
        <w:ind w:right="-476"/>
        <w:jc w:val="both"/>
        <w:rPr>
          <w:rFonts w:ascii="Arial" w:hAnsi="Arial" w:cs="Arial"/>
          <w:sz w:val="24"/>
          <w:szCs w:val="24"/>
        </w:rPr>
      </w:pPr>
    </w:p>
    <w:p w14:paraId="6A548138" w14:textId="46EE3542" w:rsidR="002A2FD0" w:rsidRDefault="002A2FD0" w:rsidP="002A2FD0">
      <w:pPr>
        <w:spacing w:after="0"/>
        <w:ind w:right="-476"/>
        <w:jc w:val="both"/>
        <w:rPr>
          <w:rFonts w:ascii="Arial" w:hAnsi="Arial" w:cs="Arial"/>
          <w:sz w:val="24"/>
          <w:szCs w:val="24"/>
        </w:rPr>
      </w:pPr>
    </w:p>
    <w:p w14:paraId="3B7DFEBE" w14:textId="77777777" w:rsidR="002A2FD0" w:rsidRPr="002A2FD0" w:rsidRDefault="002A2FD0" w:rsidP="002A2FD0">
      <w:pPr>
        <w:spacing w:after="0"/>
        <w:ind w:right="-476"/>
        <w:jc w:val="both"/>
        <w:rPr>
          <w:rFonts w:ascii="Arial" w:hAnsi="Arial" w:cs="Arial"/>
          <w:sz w:val="24"/>
          <w:szCs w:val="24"/>
        </w:rPr>
      </w:pPr>
    </w:p>
    <w:p w14:paraId="07F990CB" w14:textId="7B37BC3C" w:rsidR="00520FCF" w:rsidRPr="0088658C" w:rsidRDefault="00A024A5"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lastRenderedPageBreak/>
        <w:t>W</w:t>
      </w:r>
      <w:r w:rsidR="00520FCF" w:rsidRPr="0088658C">
        <w:rPr>
          <w:rFonts w:ascii="Arial" w:hAnsi="Arial" w:cs="Arial"/>
          <w:sz w:val="24"/>
          <w:szCs w:val="24"/>
        </w:rPr>
        <w:t xml:space="preserve">ork within a highly versatile and </w:t>
      </w:r>
      <w:r w:rsidR="00524F4A">
        <w:rPr>
          <w:rFonts w:ascii="Arial" w:hAnsi="Arial" w:cs="Arial"/>
          <w:sz w:val="24"/>
          <w:szCs w:val="24"/>
        </w:rPr>
        <w:t>established</w:t>
      </w:r>
      <w:r w:rsidR="00520FCF" w:rsidRPr="0088658C">
        <w:rPr>
          <w:rFonts w:ascii="Arial" w:hAnsi="Arial" w:cs="Arial"/>
          <w:sz w:val="24"/>
          <w:szCs w:val="24"/>
        </w:rPr>
        <w:t xml:space="preserve"> model(s) of delivery (best practice) for psychologists supporting the learning, social and emotional development of children and young people within schools and community settings.</w:t>
      </w:r>
    </w:p>
    <w:p w14:paraId="4E677269" w14:textId="776392BA" w:rsidR="00122E1A" w:rsidRPr="0088658C" w:rsidRDefault="00524F4A"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t>W</w:t>
      </w:r>
      <w:r w:rsidR="00C623A1" w:rsidRPr="0088658C">
        <w:rPr>
          <w:rFonts w:ascii="Arial" w:hAnsi="Arial" w:cs="Arial"/>
          <w:sz w:val="24"/>
          <w:szCs w:val="24"/>
        </w:rPr>
        <w:t>here appropriate, base their fo</w:t>
      </w:r>
      <w:r w:rsidR="00F16A59" w:rsidRPr="0088658C">
        <w:rPr>
          <w:rFonts w:ascii="Arial" w:hAnsi="Arial" w:cs="Arial"/>
          <w:sz w:val="24"/>
          <w:szCs w:val="24"/>
        </w:rPr>
        <w:t>r</w:t>
      </w:r>
      <w:r w:rsidR="00C623A1" w:rsidRPr="0088658C">
        <w:rPr>
          <w:rFonts w:ascii="Arial" w:hAnsi="Arial" w:cs="Arial"/>
          <w:sz w:val="24"/>
          <w:szCs w:val="24"/>
        </w:rPr>
        <w:t>mulation, professional views and opinions on the best available analysis and on the</w:t>
      </w:r>
      <w:r w:rsidR="00F16A59" w:rsidRPr="0088658C">
        <w:rPr>
          <w:rFonts w:ascii="Arial" w:hAnsi="Arial" w:cs="Arial"/>
          <w:sz w:val="24"/>
          <w:szCs w:val="24"/>
        </w:rPr>
        <w:t xml:space="preserve"> </w:t>
      </w:r>
      <w:r w:rsidR="00C623A1" w:rsidRPr="0088658C">
        <w:rPr>
          <w:rFonts w:ascii="Arial" w:hAnsi="Arial" w:cs="Arial"/>
          <w:sz w:val="24"/>
          <w:szCs w:val="24"/>
        </w:rPr>
        <w:t>most current and relev</w:t>
      </w:r>
      <w:r w:rsidR="00F16A59" w:rsidRPr="0088658C">
        <w:rPr>
          <w:rFonts w:ascii="Arial" w:hAnsi="Arial" w:cs="Arial"/>
          <w:sz w:val="24"/>
          <w:szCs w:val="24"/>
        </w:rPr>
        <w:t>ant research.</w:t>
      </w:r>
    </w:p>
    <w:p w14:paraId="3B273954" w14:textId="1158366A" w:rsidR="00F16A59" w:rsidRPr="0088658C" w:rsidRDefault="00524F4A" w:rsidP="00177735">
      <w:pPr>
        <w:pStyle w:val="ListParagraph"/>
        <w:numPr>
          <w:ilvl w:val="0"/>
          <w:numId w:val="30"/>
        </w:numPr>
        <w:spacing w:after="0"/>
        <w:ind w:left="851" w:right="-476" w:hanging="284"/>
        <w:jc w:val="both"/>
        <w:rPr>
          <w:rFonts w:ascii="Arial" w:hAnsi="Arial" w:cs="Arial"/>
          <w:sz w:val="24"/>
          <w:szCs w:val="24"/>
        </w:rPr>
      </w:pPr>
      <w:r>
        <w:rPr>
          <w:rFonts w:ascii="Arial" w:hAnsi="Arial" w:cs="Arial"/>
          <w:sz w:val="24"/>
          <w:szCs w:val="24"/>
        </w:rPr>
        <w:t>A</w:t>
      </w:r>
      <w:r w:rsidR="00F16A59" w:rsidRPr="0088658C">
        <w:rPr>
          <w:rFonts w:ascii="Arial" w:hAnsi="Arial" w:cs="Arial"/>
          <w:sz w:val="24"/>
          <w:szCs w:val="24"/>
        </w:rPr>
        <w:t xml:space="preserve">re </w:t>
      </w:r>
      <w:r w:rsidR="00040CEB" w:rsidRPr="0088658C">
        <w:rPr>
          <w:rFonts w:ascii="Arial" w:hAnsi="Arial" w:cs="Arial"/>
          <w:sz w:val="24"/>
          <w:szCs w:val="24"/>
        </w:rPr>
        <w:t>appropriately covered by the necessary insurances.</w:t>
      </w:r>
    </w:p>
    <w:p w14:paraId="01A21BE5" w14:textId="0C682D57" w:rsidR="00B44D88" w:rsidRDefault="00B44D88" w:rsidP="00162FCF">
      <w:pPr>
        <w:spacing w:after="0"/>
        <w:ind w:left="-851" w:right="-476"/>
        <w:jc w:val="both"/>
        <w:rPr>
          <w:rFonts w:ascii="Arial" w:hAnsi="Arial" w:cs="Arial"/>
          <w:sz w:val="24"/>
          <w:szCs w:val="24"/>
        </w:rPr>
      </w:pPr>
    </w:p>
    <w:p w14:paraId="34C4F979" w14:textId="1AC00227" w:rsidR="00CA073F" w:rsidRPr="00AB1C72" w:rsidRDefault="00BE1B60" w:rsidP="00177735">
      <w:pPr>
        <w:spacing w:after="0"/>
        <w:ind w:left="567" w:right="-476" w:hanging="1134"/>
        <w:jc w:val="both"/>
        <w:rPr>
          <w:rFonts w:ascii="Arial" w:hAnsi="Arial" w:cs="Arial"/>
          <w:sz w:val="24"/>
          <w:szCs w:val="24"/>
        </w:rPr>
      </w:pPr>
      <w:r w:rsidRPr="00AB1C72">
        <w:rPr>
          <w:rFonts w:ascii="Arial" w:hAnsi="Arial" w:cs="Arial"/>
          <w:sz w:val="24"/>
          <w:szCs w:val="24"/>
        </w:rPr>
        <w:t>2.2</w:t>
      </w:r>
      <w:r w:rsidRPr="00AB1C72">
        <w:rPr>
          <w:rFonts w:ascii="Arial" w:hAnsi="Arial" w:cs="Arial"/>
          <w:sz w:val="24"/>
          <w:szCs w:val="24"/>
        </w:rPr>
        <w:tab/>
      </w:r>
      <w:r w:rsidR="00CA073F" w:rsidRPr="00AB1C72">
        <w:rPr>
          <w:rFonts w:ascii="Arial" w:hAnsi="Arial" w:cs="Arial"/>
          <w:sz w:val="24"/>
          <w:szCs w:val="24"/>
        </w:rPr>
        <w:t>Confidentiality</w:t>
      </w:r>
    </w:p>
    <w:p w14:paraId="03A35B12" w14:textId="7CBF42A5" w:rsidR="00CA073F" w:rsidRDefault="00CA073F" w:rsidP="00177735">
      <w:pPr>
        <w:spacing w:after="0"/>
        <w:ind w:left="567" w:right="-476"/>
        <w:jc w:val="both"/>
        <w:rPr>
          <w:rFonts w:ascii="Arial" w:hAnsi="Arial" w:cs="Arial"/>
          <w:sz w:val="24"/>
          <w:szCs w:val="24"/>
        </w:rPr>
      </w:pPr>
      <w:r w:rsidRPr="00520FCF">
        <w:rPr>
          <w:rFonts w:ascii="Arial" w:hAnsi="Arial" w:cs="Arial"/>
          <w:sz w:val="24"/>
          <w:szCs w:val="24"/>
        </w:rPr>
        <w:t>In compliance with Data Protection Act 1998 (DPA) and the General Data Protection Regulation (GDPR) (EU) 2016/679.</w:t>
      </w:r>
      <w:r>
        <w:rPr>
          <w:rFonts w:ascii="Arial" w:hAnsi="Arial" w:cs="Arial"/>
          <w:sz w:val="24"/>
          <w:szCs w:val="24"/>
        </w:rPr>
        <w:t xml:space="preserve">  </w:t>
      </w:r>
      <w:proofErr w:type="spellStart"/>
      <w:r>
        <w:rPr>
          <w:rFonts w:ascii="Arial" w:hAnsi="Arial" w:cs="Arial"/>
          <w:sz w:val="24"/>
          <w:szCs w:val="24"/>
        </w:rPr>
        <w:t>Stillwaters</w:t>
      </w:r>
      <w:proofErr w:type="spellEnd"/>
      <w:r>
        <w:rPr>
          <w:rFonts w:ascii="Arial" w:hAnsi="Arial" w:cs="Arial"/>
          <w:sz w:val="24"/>
          <w:szCs w:val="24"/>
        </w:rPr>
        <w:t xml:space="preserve"> Psychology are registered with the ICO.</w:t>
      </w:r>
    </w:p>
    <w:p w14:paraId="506CB38B" w14:textId="7530C238" w:rsidR="00657B89" w:rsidRDefault="00657B89" w:rsidP="00177735">
      <w:pPr>
        <w:spacing w:after="0"/>
        <w:ind w:left="567" w:right="-476" w:hanging="1134"/>
        <w:jc w:val="both"/>
        <w:rPr>
          <w:rFonts w:ascii="Arial" w:hAnsi="Arial" w:cs="Arial"/>
          <w:sz w:val="24"/>
          <w:szCs w:val="24"/>
        </w:rPr>
      </w:pPr>
    </w:p>
    <w:p w14:paraId="6A97DFAB" w14:textId="4AEF687E" w:rsidR="00657B89" w:rsidRPr="00520FCF" w:rsidRDefault="00657B89" w:rsidP="00177735">
      <w:pPr>
        <w:spacing w:after="0"/>
        <w:ind w:left="567" w:right="-476"/>
        <w:jc w:val="both"/>
        <w:rPr>
          <w:rFonts w:ascii="Arial" w:hAnsi="Arial" w:cs="Arial"/>
          <w:sz w:val="24"/>
          <w:szCs w:val="24"/>
        </w:rPr>
      </w:pPr>
      <w:r>
        <w:rPr>
          <w:rFonts w:ascii="Arial" w:hAnsi="Arial" w:cs="Arial"/>
          <w:sz w:val="24"/>
          <w:szCs w:val="24"/>
        </w:rPr>
        <w:t>Data received is not shared with anyone</w:t>
      </w:r>
      <w:r w:rsidR="00E377DA">
        <w:rPr>
          <w:rFonts w:ascii="Arial" w:hAnsi="Arial" w:cs="Arial"/>
          <w:sz w:val="24"/>
          <w:szCs w:val="24"/>
        </w:rPr>
        <w:t xml:space="preserve"> or used for marketing purposes, </w:t>
      </w:r>
      <w:r>
        <w:rPr>
          <w:rFonts w:ascii="Arial" w:hAnsi="Arial" w:cs="Arial"/>
          <w:sz w:val="24"/>
          <w:szCs w:val="24"/>
        </w:rPr>
        <w:t>other than those appointed by the Commis</w:t>
      </w:r>
      <w:r w:rsidR="00E377DA">
        <w:rPr>
          <w:rFonts w:ascii="Arial" w:hAnsi="Arial" w:cs="Arial"/>
          <w:sz w:val="24"/>
          <w:szCs w:val="24"/>
        </w:rPr>
        <w:t>s</w:t>
      </w:r>
      <w:r>
        <w:rPr>
          <w:rFonts w:ascii="Arial" w:hAnsi="Arial" w:cs="Arial"/>
          <w:sz w:val="24"/>
          <w:szCs w:val="24"/>
        </w:rPr>
        <w:t>ioner</w:t>
      </w:r>
      <w:r w:rsidR="00E377DA">
        <w:rPr>
          <w:rFonts w:ascii="Arial" w:hAnsi="Arial" w:cs="Arial"/>
          <w:sz w:val="24"/>
          <w:szCs w:val="24"/>
        </w:rPr>
        <w:t>.</w:t>
      </w:r>
    </w:p>
    <w:p w14:paraId="4D8AADB5" w14:textId="4CBED74A" w:rsidR="00AF1745" w:rsidRPr="00520FCF" w:rsidRDefault="00AF1745" w:rsidP="00177735">
      <w:pPr>
        <w:spacing w:after="0"/>
        <w:ind w:left="567" w:right="-476" w:hanging="1134"/>
        <w:jc w:val="both"/>
        <w:rPr>
          <w:rFonts w:ascii="Arial" w:hAnsi="Arial" w:cs="Arial"/>
          <w:sz w:val="24"/>
          <w:szCs w:val="24"/>
        </w:rPr>
      </w:pPr>
    </w:p>
    <w:p w14:paraId="50561829" w14:textId="0871EFB8" w:rsidR="00EE0844" w:rsidRPr="00AB1C72" w:rsidRDefault="00BE1B60" w:rsidP="00177735">
      <w:pPr>
        <w:spacing w:after="0"/>
        <w:ind w:left="567" w:right="-476" w:hanging="1134"/>
        <w:jc w:val="both"/>
        <w:rPr>
          <w:rFonts w:ascii="Arial" w:hAnsi="Arial" w:cs="Arial"/>
          <w:sz w:val="24"/>
          <w:szCs w:val="24"/>
        </w:rPr>
      </w:pPr>
      <w:r w:rsidRPr="00AB1C72">
        <w:rPr>
          <w:rFonts w:ascii="Arial" w:hAnsi="Arial" w:cs="Arial"/>
          <w:sz w:val="24"/>
          <w:szCs w:val="24"/>
        </w:rPr>
        <w:t>2.3</w:t>
      </w:r>
      <w:r w:rsidRPr="00AB1C72">
        <w:rPr>
          <w:rFonts w:ascii="Arial" w:hAnsi="Arial" w:cs="Arial"/>
          <w:sz w:val="24"/>
          <w:szCs w:val="24"/>
        </w:rPr>
        <w:tab/>
      </w:r>
      <w:r w:rsidR="006B1C83" w:rsidRPr="00AB1C72">
        <w:rPr>
          <w:rFonts w:ascii="Arial" w:hAnsi="Arial" w:cs="Arial"/>
          <w:sz w:val="24"/>
          <w:szCs w:val="24"/>
        </w:rPr>
        <w:t>Consent</w:t>
      </w:r>
    </w:p>
    <w:p w14:paraId="42784132" w14:textId="0084BE58" w:rsidR="004B1536" w:rsidRDefault="00A37D15" w:rsidP="00177735">
      <w:pPr>
        <w:spacing w:after="0"/>
        <w:ind w:left="567" w:right="-476"/>
        <w:jc w:val="both"/>
        <w:rPr>
          <w:rFonts w:ascii="Arial" w:hAnsi="Arial" w:cs="Arial"/>
          <w:sz w:val="24"/>
          <w:szCs w:val="24"/>
        </w:rPr>
      </w:pPr>
      <w:r w:rsidRPr="00520FCF">
        <w:rPr>
          <w:rFonts w:ascii="Arial" w:hAnsi="Arial" w:cs="Arial"/>
          <w:sz w:val="24"/>
          <w:szCs w:val="24"/>
        </w:rPr>
        <w:t xml:space="preserve">The </w:t>
      </w:r>
      <w:r w:rsidR="002977A4" w:rsidRPr="00520FCF">
        <w:rPr>
          <w:rFonts w:ascii="Arial" w:hAnsi="Arial" w:cs="Arial"/>
          <w:sz w:val="24"/>
          <w:szCs w:val="24"/>
        </w:rPr>
        <w:t>Commissioner</w:t>
      </w:r>
      <w:r w:rsidRPr="00520FCF">
        <w:rPr>
          <w:rFonts w:ascii="Arial" w:hAnsi="Arial" w:cs="Arial"/>
          <w:sz w:val="24"/>
          <w:szCs w:val="24"/>
        </w:rPr>
        <w:t xml:space="preserve"> is to confirm a list of all those that </w:t>
      </w:r>
      <w:proofErr w:type="spellStart"/>
      <w:r w:rsidRPr="00520FCF">
        <w:rPr>
          <w:rFonts w:ascii="Arial" w:hAnsi="Arial" w:cs="Arial"/>
          <w:sz w:val="24"/>
          <w:szCs w:val="24"/>
        </w:rPr>
        <w:t>Stillwaters</w:t>
      </w:r>
      <w:proofErr w:type="spellEnd"/>
      <w:r w:rsidRPr="00520FCF">
        <w:rPr>
          <w:rFonts w:ascii="Arial" w:hAnsi="Arial" w:cs="Arial"/>
          <w:sz w:val="24"/>
          <w:szCs w:val="24"/>
        </w:rPr>
        <w:t xml:space="preserve"> Psychology are permitted to </w:t>
      </w:r>
      <w:r w:rsidR="001E2B64" w:rsidRPr="00520FCF">
        <w:rPr>
          <w:rFonts w:ascii="Arial" w:hAnsi="Arial" w:cs="Arial"/>
          <w:sz w:val="24"/>
          <w:szCs w:val="24"/>
        </w:rPr>
        <w:t>request and exchange information with</w:t>
      </w:r>
      <w:r w:rsidR="0009260C" w:rsidRPr="00520FCF">
        <w:rPr>
          <w:rFonts w:ascii="Arial" w:hAnsi="Arial" w:cs="Arial"/>
          <w:sz w:val="24"/>
          <w:szCs w:val="24"/>
        </w:rPr>
        <w:t>,</w:t>
      </w:r>
      <w:r w:rsidR="001E2B64" w:rsidRPr="00520FCF">
        <w:rPr>
          <w:rFonts w:ascii="Arial" w:hAnsi="Arial" w:cs="Arial"/>
          <w:sz w:val="24"/>
          <w:szCs w:val="24"/>
        </w:rPr>
        <w:t xml:space="preserve"> </w:t>
      </w:r>
      <w:r w:rsidR="0009260C" w:rsidRPr="00520FCF">
        <w:rPr>
          <w:rFonts w:ascii="Arial" w:hAnsi="Arial" w:cs="Arial"/>
          <w:sz w:val="24"/>
          <w:szCs w:val="24"/>
        </w:rPr>
        <w:t>a</w:t>
      </w:r>
      <w:r w:rsidR="001E2B64" w:rsidRPr="00520FCF">
        <w:rPr>
          <w:rFonts w:ascii="Arial" w:hAnsi="Arial" w:cs="Arial"/>
          <w:sz w:val="24"/>
          <w:szCs w:val="24"/>
        </w:rPr>
        <w:t xml:space="preserve">s </w:t>
      </w:r>
      <w:r w:rsidR="0009260C" w:rsidRPr="00520FCF">
        <w:rPr>
          <w:rFonts w:ascii="Arial" w:hAnsi="Arial" w:cs="Arial"/>
          <w:sz w:val="24"/>
          <w:szCs w:val="24"/>
        </w:rPr>
        <w:t>specified</w:t>
      </w:r>
      <w:r w:rsidR="001E2B64" w:rsidRPr="00520FCF">
        <w:rPr>
          <w:rFonts w:ascii="Arial" w:hAnsi="Arial" w:cs="Arial"/>
          <w:sz w:val="24"/>
          <w:szCs w:val="24"/>
        </w:rPr>
        <w:t xml:space="preserve"> in the Service Level Agreement Offer Form</w:t>
      </w:r>
      <w:r w:rsidR="0009260C" w:rsidRPr="00520FCF">
        <w:rPr>
          <w:rFonts w:ascii="Arial" w:hAnsi="Arial" w:cs="Arial"/>
          <w:sz w:val="24"/>
          <w:szCs w:val="24"/>
        </w:rPr>
        <w:t xml:space="preserve"> or upon confirmation, in writing, with the </w:t>
      </w:r>
      <w:r w:rsidR="002977A4" w:rsidRPr="00520FCF">
        <w:rPr>
          <w:rFonts w:ascii="Arial" w:hAnsi="Arial" w:cs="Arial"/>
          <w:sz w:val="24"/>
          <w:szCs w:val="24"/>
        </w:rPr>
        <w:t>Commissioner</w:t>
      </w:r>
      <w:r w:rsidR="0009260C" w:rsidRPr="00520FCF">
        <w:rPr>
          <w:rFonts w:ascii="Arial" w:hAnsi="Arial" w:cs="Arial"/>
          <w:sz w:val="24"/>
          <w:szCs w:val="24"/>
        </w:rPr>
        <w:t>.</w:t>
      </w:r>
    </w:p>
    <w:p w14:paraId="7F86E878" w14:textId="77777777" w:rsidR="0088658C" w:rsidRPr="00520FCF" w:rsidRDefault="0088658C" w:rsidP="00177735">
      <w:pPr>
        <w:spacing w:after="0"/>
        <w:ind w:left="567" w:right="-476" w:hanging="1134"/>
        <w:jc w:val="both"/>
        <w:rPr>
          <w:rFonts w:ascii="Arial" w:hAnsi="Arial" w:cs="Arial"/>
          <w:sz w:val="24"/>
          <w:szCs w:val="24"/>
        </w:rPr>
      </w:pPr>
    </w:p>
    <w:p w14:paraId="6C848912" w14:textId="2EF310C5" w:rsidR="004B1536" w:rsidRPr="00520FCF" w:rsidRDefault="004B1536" w:rsidP="00177735">
      <w:pPr>
        <w:spacing w:after="0"/>
        <w:ind w:left="567" w:right="-476"/>
        <w:jc w:val="both"/>
        <w:rPr>
          <w:rFonts w:ascii="Arial" w:hAnsi="Arial" w:cs="Arial"/>
          <w:sz w:val="24"/>
          <w:szCs w:val="24"/>
        </w:rPr>
      </w:pPr>
      <w:r w:rsidRPr="00520FCF">
        <w:rPr>
          <w:rFonts w:ascii="Arial" w:hAnsi="Arial" w:cs="Arial"/>
          <w:sz w:val="24"/>
          <w:szCs w:val="24"/>
        </w:rPr>
        <w:t xml:space="preserve">The purpose of this information gathering is to provide a complete </w:t>
      </w:r>
      <w:r w:rsidR="00D61B00" w:rsidRPr="00520FCF">
        <w:rPr>
          <w:rFonts w:ascii="Arial" w:hAnsi="Arial" w:cs="Arial"/>
          <w:sz w:val="24"/>
          <w:szCs w:val="24"/>
        </w:rPr>
        <w:t xml:space="preserve">and full assessment report as instructed.  </w:t>
      </w:r>
      <w:proofErr w:type="spellStart"/>
      <w:r w:rsidR="00D61B00" w:rsidRPr="00520FCF">
        <w:rPr>
          <w:rFonts w:ascii="Arial" w:hAnsi="Arial" w:cs="Arial"/>
          <w:sz w:val="24"/>
          <w:szCs w:val="24"/>
        </w:rPr>
        <w:t>Stillwaters</w:t>
      </w:r>
      <w:proofErr w:type="spellEnd"/>
      <w:r w:rsidR="00D61B00" w:rsidRPr="00520FCF">
        <w:rPr>
          <w:rFonts w:ascii="Arial" w:hAnsi="Arial" w:cs="Arial"/>
          <w:sz w:val="24"/>
          <w:szCs w:val="24"/>
        </w:rPr>
        <w:t xml:space="preserve"> Psychology Limited will not share any data other than with those instructed to do so.</w:t>
      </w:r>
      <w:r w:rsidR="000036B2" w:rsidRPr="00520FCF">
        <w:rPr>
          <w:rFonts w:ascii="Arial" w:hAnsi="Arial" w:cs="Arial"/>
          <w:sz w:val="24"/>
          <w:szCs w:val="24"/>
        </w:rPr>
        <w:t xml:space="preserve">  </w:t>
      </w:r>
      <w:r w:rsidR="002977A4" w:rsidRPr="00520FCF">
        <w:rPr>
          <w:rFonts w:ascii="Arial" w:hAnsi="Arial" w:cs="Arial"/>
          <w:sz w:val="24"/>
          <w:szCs w:val="24"/>
        </w:rPr>
        <w:t>Commissioner</w:t>
      </w:r>
      <w:r w:rsidR="000036B2" w:rsidRPr="00520FCF">
        <w:rPr>
          <w:rFonts w:ascii="Arial" w:hAnsi="Arial" w:cs="Arial"/>
          <w:sz w:val="24"/>
          <w:szCs w:val="24"/>
        </w:rPr>
        <w:t xml:space="preserve">s can withdraw this consent at any time by applying to do so in email to </w:t>
      </w:r>
      <w:hyperlink r:id="rId11" w:history="1">
        <w:r w:rsidR="000036B2" w:rsidRPr="00520FCF">
          <w:rPr>
            <w:rStyle w:val="Hyperlink"/>
            <w:rFonts w:ascii="Arial" w:hAnsi="Arial" w:cs="Arial"/>
            <w:sz w:val="24"/>
            <w:szCs w:val="24"/>
          </w:rPr>
          <w:t>tracey@stillwaterspsychology.com</w:t>
        </w:r>
      </w:hyperlink>
    </w:p>
    <w:p w14:paraId="00432223" w14:textId="5AE7AB82" w:rsidR="000036B2" w:rsidRDefault="000036B2" w:rsidP="00177735">
      <w:pPr>
        <w:spacing w:after="0"/>
        <w:ind w:left="567" w:right="-476" w:hanging="1134"/>
        <w:jc w:val="both"/>
        <w:rPr>
          <w:rFonts w:ascii="Arial" w:hAnsi="Arial" w:cs="Arial"/>
          <w:sz w:val="24"/>
          <w:szCs w:val="24"/>
        </w:rPr>
      </w:pPr>
    </w:p>
    <w:p w14:paraId="04AB81DB" w14:textId="7C1C69A6" w:rsidR="007C562B" w:rsidRDefault="007C562B" w:rsidP="00177735">
      <w:pPr>
        <w:spacing w:after="0"/>
        <w:ind w:left="567" w:right="-476" w:hanging="1134"/>
        <w:jc w:val="both"/>
        <w:rPr>
          <w:rFonts w:ascii="Arial" w:hAnsi="Arial" w:cs="Arial"/>
          <w:sz w:val="24"/>
          <w:szCs w:val="24"/>
        </w:rPr>
      </w:pPr>
      <w:r>
        <w:rPr>
          <w:rFonts w:ascii="Arial" w:hAnsi="Arial" w:cs="Arial"/>
          <w:sz w:val="24"/>
          <w:szCs w:val="24"/>
        </w:rPr>
        <w:tab/>
        <w:t xml:space="preserve">Should an </w:t>
      </w:r>
      <w:r w:rsidR="00916341">
        <w:rPr>
          <w:rFonts w:ascii="Arial" w:hAnsi="Arial" w:cs="Arial"/>
          <w:sz w:val="24"/>
          <w:szCs w:val="24"/>
        </w:rPr>
        <w:t>A</w:t>
      </w:r>
      <w:r>
        <w:rPr>
          <w:rFonts w:ascii="Arial" w:hAnsi="Arial" w:cs="Arial"/>
          <w:sz w:val="24"/>
          <w:szCs w:val="24"/>
        </w:rPr>
        <w:t xml:space="preserve">dvocate/Solicitor not be appointed the Commissioner will be expected to share as much information as possible regarding </w:t>
      </w:r>
      <w:r w:rsidR="00916341">
        <w:rPr>
          <w:rFonts w:ascii="Arial" w:hAnsi="Arial" w:cs="Arial"/>
          <w:sz w:val="24"/>
          <w:szCs w:val="24"/>
        </w:rPr>
        <w:t xml:space="preserve">supporting </w:t>
      </w:r>
      <w:r>
        <w:rPr>
          <w:rFonts w:ascii="Arial" w:hAnsi="Arial" w:cs="Arial"/>
          <w:sz w:val="24"/>
          <w:szCs w:val="24"/>
        </w:rPr>
        <w:t>evidence.</w:t>
      </w:r>
    </w:p>
    <w:p w14:paraId="456E571A" w14:textId="6BA289B9" w:rsidR="007C562B" w:rsidRDefault="007C562B" w:rsidP="00177735">
      <w:pPr>
        <w:spacing w:after="0"/>
        <w:ind w:left="567" w:right="-476" w:hanging="1134"/>
        <w:jc w:val="both"/>
        <w:rPr>
          <w:rFonts w:ascii="Arial" w:hAnsi="Arial" w:cs="Arial"/>
          <w:sz w:val="24"/>
          <w:szCs w:val="24"/>
        </w:rPr>
      </w:pPr>
    </w:p>
    <w:p w14:paraId="558A8214" w14:textId="3DAD2D7B" w:rsidR="002A2FD0" w:rsidRDefault="002A2FD0" w:rsidP="00177735">
      <w:pPr>
        <w:spacing w:after="0"/>
        <w:ind w:left="567" w:right="-476" w:hanging="1134"/>
        <w:jc w:val="both"/>
        <w:rPr>
          <w:rFonts w:ascii="Arial" w:hAnsi="Arial" w:cs="Arial"/>
          <w:sz w:val="24"/>
          <w:szCs w:val="24"/>
        </w:rPr>
      </w:pPr>
    </w:p>
    <w:p w14:paraId="37B696F5" w14:textId="72CA1595" w:rsidR="002A2FD0" w:rsidRDefault="002A2FD0" w:rsidP="00177735">
      <w:pPr>
        <w:spacing w:after="0"/>
        <w:ind w:left="567" w:right="-476" w:hanging="1134"/>
        <w:jc w:val="both"/>
        <w:rPr>
          <w:rFonts w:ascii="Arial" w:hAnsi="Arial" w:cs="Arial"/>
          <w:sz w:val="24"/>
          <w:szCs w:val="24"/>
        </w:rPr>
      </w:pPr>
    </w:p>
    <w:p w14:paraId="4DAAFA80" w14:textId="77777777" w:rsidR="002A2FD0" w:rsidRPr="00520FCF" w:rsidRDefault="002A2FD0" w:rsidP="00177735">
      <w:pPr>
        <w:spacing w:after="0"/>
        <w:ind w:left="567" w:right="-476" w:hanging="1134"/>
        <w:jc w:val="both"/>
        <w:rPr>
          <w:rFonts w:ascii="Arial" w:hAnsi="Arial" w:cs="Arial"/>
          <w:sz w:val="24"/>
          <w:szCs w:val="24"/>
        </w:rPr>
      </w:pPr>
      <w:bookmarkStart w:id="0" w:name="_GoBack"/>
      <w:bookmarkEnd w:id="0"/>
    </w:p>
    <w:p w14:paraId="05195E60" w14:textId="44842F08" w:rsidR="000036B2" w:rsidRDefault="00043BF2" w:rsidP="00177735">
      <w:pPr>
        <w:spacing w:after="0"/>
        <w:ind w:left="567" w:right="-476"/>
        <w:jc w:val="both"/>
        <w:rPr>
          <w:rFonts w:ascii="Arial" w:hAnsi="Arial" w:cs="Arial"/>
          <w:sz w:val="24"/>
          <w:szCs w:val="24"/>
        </w:rPr>
      </w:pPr>
      <w:r w:rsidRPr="00BF611E">
        <w:rPr>
          <w:rFonts w:ascii="Arial" w:hAnsi="Arial" w:cs="Arial"/>
          <w:sz w:val="24"/>
          <w:szCs w:val="24"/>
        </w:rPr>
        <w:t xml:space="preserve">Upon completion of the </w:t>
      </w:r>
      <w:r w:rsidR="00E34E03" w:rsidRPr="00BF611E">
        <w:rPr>
          <w:rFonts w:ascii="Arial" w:hAnsi="Arial" w:cs="Arial"/>
          <w:sz w:val="24"/>
          <w:szCs w:val="24"/>
        </w:rPr>
        <w:t xml:space="preserve">assessment and/or tribunal process as appointed in the Service Level Agreement Offer Form, all </w:t>
      </w:r>
      <w:r w:rsidR="00301FE0" w:rsidRPr="00BF611E">
        <w:rPr>
          <w:rFonts w:ascii="Arial" w:hAnsi="Arial" w:cs="Arial"/>
          <w:sz w:val="24"/>
          <w:szCs w:val="24"/>
        </w:rPr>
        <w:t xml:space="preserve">written </w:t>
      </w:r>
      <w:r w:rsidR="00E34E03" w:rsidRPr="00BF611E">
        <w:rPr>
          <w:rFonts w:ascii="Arial" w:hAnsi="Arial" w:cs="Arial"/>
          <w:sz w:val="24"/>
          <w:szCs w:val="24"/>
        </w:rPr>
        <w:t>information will be deleted</w:t>
      </w:r>
      <w:r w:rsidR="007121B1" w:rsidRPr="00BF611E">
        <w:rPr>
          <w:rFonts w:ascii="Arial" w:hAnsi="Arial" w:cs="Arial"/>
          <w:sz w:val="24"/>
          <w:szCs w:val="24"/>
        </w:rPr>
        <w:t xml:space="preserve"> i.e.:  shredded </w:t>
      </w:r>
      <w:r w:rsidR="00D14626" w:rsidRPr="00BF611E">
        <w:rPr>
          <w:rFonts w:ascii="Arial" w:hAnsi="Arial" w:cs="Arial"/>
          <w:sz w:val="24"/>
          <w:szCs w:val="24"/>
        </w:rPr>
        <w:t>(via an approved company)</w:t>
      </w:r>
      <w:r w:rsidR="004E234D" w:rsidRPr="00BF611E">
        <w:rPr>
          <w:rFonts w:ascii="Arial" w:hAnsi="Arial" w:cs="Arial"/>
          <w:sz w:val="24"/>
          <w:szCs w:val="24"/>
        </w:rPr>
        <w:t xml:space="preserve">.  </w:t>
      </w:r>
      <w:r w:rsidR="00BF611E" w:rsidRPr="00BF611E">
        <w:rPr>
          <w:rFonts w:ascii="Arial" w:hAnsi="Arial" w:cs="Arial"/>
          <w:sz w:val="24"/>
          <w:szCs w:val="24"/>
        </w:rPr>
        <w:t>Specialist materials i.e.:  assessment and all other evidence</w:t>
      </w:r>
      <w:r w:rsidR="00814CE0">
        <w:rPr>
          <w:rFonts w:ascii="Arial" w:hAnsi="Arial" w:cs="Arial"/>
          <w:sz w:val="24"/>
          <w:szCs w:val="24"/>
        </w:rPr>
        <w:t>/process notes</w:t>
      </w:r>
      <w:r w:rsidR="00BF611E" w:rsidRPr="00BF611E">
        <w:rPr>
          <w:rFonts w:ascii="Arial" w:hAnsi="Arial" w:cs="Arial"/>
          <w:sz w:val="24"/>
          <w:szCs w:val="24"/>
        </w:rPr>
        <w:t xml:space="preserve"> will be </w:t>
      </w:r>
      <w:r w:rsidR="007121B1" w:rsidRPr="00BF611E">
        <w:rPr>
          <w:rFonts w:ascii="Arial" w:hAnsi="Arial" w:cs="Arial"/>
          <w:sz w:val="24"/>
          <w:szCs w:val="24"/>
        </w:rPr>
        <w:t xml:space="preserve">kept on a disc/area that will be </w:t>
      </w:r>
      <w:r w:rsidR="00D14626" w:rsidRPr="00BF611E">
        <w:rPr>
          <w:rFonts w:ascii="Arial" w:hAnsi="Arial" w:cs="Arial"/>
          <w:sz w:val="24"/>
          <w:szCs w:val="24"/>
        </w:rPr>
        <w:t>encrypted</w:t>
      </w:r>
      <w:r w:rsidR="00B728B2">
        <w:rPr>
          <w:rFonts w:ascii="Arial" w:hAnsi="Arial" w:cs="Arial"/>
          <w:sz w:val="24"/>
          <w:szCs w:val="24"/>
        </w:rPr>
        <w:t xml:space="preserve"> for</w:t>
      </w:r>
      <w:r w:rsidR="00D82788">
        <w:rPr>
          <w:rFonts w:ascii="Arial" w:hAnsi="Arial" w:cs="Arial"/>
          <w:sz w:val="24"/>
          <w:szCs w:val="24"/>
        </w:rPr>
        <w:t xml:space="preserve"> 25 years as at current legislation.</w:t>
      </w:r>
    </w:p>
    <w:p w14:paraId="7EBCB497" w14:textId="2869128C" w:rsidR="0088658C" w:rsidRDefault="0088658C" w:rsidP="00177735">
      <w:pPr>
        <w:spacing w:after="0"/>
        <w:ind w:left="567" w:right="-476" w:hanging="1134"/>
        <w:jc w:val="both"/>
        <w:rPr>
          <w:rFonts w:ascii="Arial" w:hAnsi="Arial" w:cs="Arial"/>
          <w:sz w:val="24"/>
          <w:szCs w:val="24"/>
        </w:rPr>
      </w:pPr>
    </w:p>
    <w:p w14:paraId="33BBECD8" w14:textId="7A32A683" w:rsidR="0088658C" w:rsidRPr="00AB1C72" w:rsidRDefault="00BE1B60" w:rsidP="00177735">
      <w:pPr>
        <w:spacing w:after="0"/>
        <w:ind w:left="567" w:right="-476" w:hanging="1134"/>
        <w:jc w:val="both"/>
        <w:rPr>
          <w:rFonts w:ascii="Arial" w:hAnsi="Arial" w:cs="Arial"/>
          <w:sz w:val="24"/>
          <w:szCs w:val="24"/>
        </w:rPr>
      </w:pPr>
      <w:r w:rsidRPr="00AB1C72">
        <w:rPr>
          <w:rFonts w:ascii="Arial" w:hAnsi="Arial" w:cs="Arial"/>
          <w:sz w:val="24"/>
          <w:szCs w:val="24"/>
        </w:rPr>
        <w:t>2.4</w:t>
      </w:r>
      <w:r w:rsidRPr="00AB1C72">
        <w:rPr>
          <w:rFonts w:ascii="Arial" w:hAnsi="Arial" w:cs="Arial"/>
          <w:sz w:val="24"/>
          <w:szCs w:val="24"/>
        </w:rPr>
        <w:tab/>
      </w:r>
      <w:r w:rsidR="0088658C" w:rsidRPr="00AB1C72">
        <w:rPr>
          <w:rFonts w:ascii="Arial" w:hAnsi="Arial" w:cs="Arial"/>
          <w:sz w:val="24"/>
          <w:szCs w:val="24"/>
        </w:rPr>
        <w:t>Written Feedback and Reports</w:t>
      </w:r>
    </w:p>
    <w:p w14:paraId="4B79DB48" w14:textId="77777777" w:rsidR="0088658C" w:rsidRPr="00520FCF" w:rsidRDefault="0088658C" w:rsidP="00177735">
      <w:pPr>
        <w:spacing w:after="0"/>
        <w:ind w:left="567" w:right="-476"/>
        <w:jc w:val="both"/>
        <w:rPr>
          <w:rFonts w:ascii="Arial" w:hAnsi="Arial" w:cs="Arial"/>
          <w:sz w:val="24"/>
          <w:szCs w:val="24"/>
        </w:rPr>
      </w:pPr>
      <w:proofErr w:type="spellStart"/>
      <w:r w:rsidRPr="00520FCF">
        <w:rPr>
          <w:rFonts w:ascii="Arial" w:hAnsi="Arial" w:cs="Arial"/>
          <w:sz w:val="24"/>
          <w:szCs w:val="24"/>
        </w:rPr>
        <w:t>Stillwaters</w:t>
      </w:r>
      <w:proofErr w:type="spellEnd"/>
      <w:r w:rsidRPr="00520FCF">
        <w:rPr>
          <w:rFonts w:ascii="Arial" w:hAnsi="Arial" w:cs="Arial"/>
          <w:sz w:val="24"/>
          <w:szCs w:val="24"/>
        </w:rPr>
        <w:t xml:space="preserve"> Psychology will provide feedback, within a report format, on work undertaken with all parties.  </w:t>
      </w:r>
    </w:p>
    <w:p w14:paraId="182CED04" w14:textId="0740FDFD" w:rsidR="00E6248F" w:rsidRDefault="00E6248F" w:rsidP="00162FCF">
      <w:pPr>
        <w:spacing w:after="0"/>
        <w:ind w:left="-851" w:right="-476"/>
        <w:jc w:val="both"/>
        <w:rPr>
          <w:rFonts w:ascii="Arial" w:hAnsi="Arial" w:cs="Arial"/>
          <w:sz w:val="24"/>
          <w:szCs w:val="24"/>
        </w:rPr>
      </w:pPr>
    </w:p>
    <w:p w14:paraId="635C8722" w14:textId="33DED2EB" w:rsidR="00B44D88" w:rsidRPr="00B44D88" w:rsidRDefault="00B44D88" w:rsidP="00B44D88">
      <w:pPr>
        <w:pStyle w:val="ListParagraph"/>
        <w:numPr>
          <w:ilvl w:val="0"/>
          <w:numId w:val="28"/>
        </w:numPr>
        <w:spacing w:after="0"/>
        <w:ind w:right="-476"/>
        <w:jc w:val="both"/>
        <w:rPr>
          <w:rFonts w:ascii="Arial" w:hAnsi="Arial" w:cs="Arial"/>
          <w:b/>
          <w:sz w:val="24"/>
          <w:szCs w:val="24"/>
        </w:rPr>
      </w:pPr>
      <w:r w:rsidRPr="00B44D88">
        <w:rPr>
          <w:rFonts w:ascii="Arial" w:hAnsi="Arial" w:cs="Arial"/>
          <w:b/>
          <w:sz w:val="24"/>
          <w:szCs w:val="24"/>
        </w:rPr>
        <w:t>Terms</w:t>
      </w:r>
    </w:p>
    <w:p w14:paraId="2A4E4A83" w14:textId="77777777" w:rsidR="00B44D88" w:rsidRPr="00520FCF" w:rsidRDefault="00B44D88" w:rsidP="00162FCF">
      <w:pPr>
        <w:spacing w:after="0"/>
        <w:ind w:left="-851" w:right="-476"/>
        <w:jc w:val="both"/>
        <w:rPr>
          <w:rFonts w:ascii="Arial" w:hAnsi="Arial" w:cs="Arial"/>
          <w:sz w:val="24"/>
          <w:szCs w:val="24"/>
        </w:rPr>
      </w:pPr>
    </w:p>
    <w:p w14:paraId="4164CB86" w14:textId="7EBF6A98" w:rsidR="00716E58" w:rsidRPr="00AB1C72" w:rsidRDefault="00BE1B60" w:rsidP="00177735">
      <w:pPr>
        <w:spacing w:after="0"/>
        <w:ind w:left="567" w:right="-476" w:hanging="1134"/>
        <w:jc w:val="both"/>
        <w:rPr>
          <w:rFonts w:ascii="Arial" w:hAnsi="Arial" w:cs="Arial"/>
          <w:sz w:val="24"/>
          <w:szCs w:val="24"/>
        </w:rPr>
      </w:pPr>
      <w:r w:rsidRPr="00AB1C72">
        <w:rPr>
          <w:rFonts w:ascii="Arial" w:hAnsi="Arial" w:cs="Arial"/>
          <w:sz w:val="24"/>
          <w:szCs w:val="24"/>
        </w:rPr>
        <w:t>3</w:t>
      </w:r>
      <w:r w:rsidR="00B44D88" w:rsidRPr="00AB1C72">
        <w:rPr>
          <w:rFonts w:ascii="Arial" w:hAnsi="Arial" w:cs="Arial"/>
          <w:sz w:val="24"/>
          <w:szCs w:val="24"/>
        </w:rPr>
        <w:t>.1</w:t>
      </w:r>
      <w:r w:rsidR="00B44D88" w:rsidRPr="00AB1C72">
        <w:rPr>
          <w:rFonts w:ascii="Arial" w:hAnsi="Arial" w:cs="Arial"/>
          <w:sz w:val="24"/>
          <w:szCs w:val="24"/>
        </w:rPr>
        <w:tab/>
      </w:r>
      <w:r w:rsidR="00716E58" w:rsidRPr="00AB1C72">
        <w:rPr>
          <w:rFonts w:ascii="Arial" w:hAnsi="Arial" w:cs="Arial"/>
          <w:sz w:val="24"/>
          <w:szCs w:val="24"/>
        </w:rPr>
        <w:t>Payment</w:t>
      </w:r>
    </w:p>
    <w:p w14:paraId="5C50D854" w14:textId="3FF4606B" w:rsidR="00A37D15" w:rsidRDefault="00E6248F" w:rsidP="00177735">
      <w:pPr>
        <w:pStyle w:val="ListParagraph"/>
        <w:numPr>
          <w:ilvl w:val="0"/>
          <w:numId w:val="32"/>
        </w:numPr>
        <w:spacing w:after="0"/>
        <w:ind w:left="851" w:right="-476" w:hanging="284"/>
        <w:jc w:val="both"/>
        <w:rPr>
          <w:rFonts w:ascii="Arial" w:hAnsi="Arial" w:cs="Arial"/>
          <w:sz w:val="24"/>
          <w:szCs w:val="24"/>
        </w:rPr>
      </w:pPr>
      <w:r w:rsidRPr="00AB1C72">
        <w:rPr>
          <w:rFonts w:ascii="Arial" w:hAnsi="Arial" w:cs="Arial"/>
          <w:sz w:val="24"/>
          <w:szCs w:val="24"/>
        </w:rPr>
        <w:t>Upon submission of the</w:t>
      </w:r>
      <w:r w:rsidR="00214FB6" w:rsidRPr="00AB1C72">
        <w:rPr>
          <w:rFonts w:ascii="Arial" w:hAnsi="Arial" w:cs="Arial"/>
          <w:sz w:val="24"/>
          <w:szCs w:val="24"/>
        </w:rPr>
        <w:t xml:space="preserve"> report, tribunal, deliverance of training or other authorised </w:t>
      </w:r>
      <w:r w:rsidR="00840D8B" w:rsidRPr="00AB1C72">
        <w:rPr>
          <w:rFonts w:ascii="Arial" w:hAnsi="Arial" w:cs="Arial"/>
          <w:sz w:val="24"/>
          <w:szCs w:val="24"/>
        </w:rPr>
        <w:t>work</w:t>
      </w:r>
      <w:r w:rsidR="005E7A83" w:rsidRPr="00AB1C72">
        <w:rPr>
          <w:rFonts w:ascii="Arial" w:hAnsi="Arial" w:cs="Arial"/>
          <w:sz w:val="24"/>
          <w:szCs w:val="24"/>
        </w:rPr>
        <w:t xml:space="preserve"> an invoice will be generated.  This invoice will include time and expenses in line with the Service Level Agreement Offer Form signed by the </w:t>
      </w:r>
      <w:r w:rsidR="002977A4" w:rsidRPr="00AB1C72">
        <w:rPr>
          <w:rFonts w:ascii="Arial" w:hAnsi="Arial" w:cs="Arial"/>
          <w:sz w:val="24"/>
          <w:szCs w:val="24"/>
        </w:rPr>
        <w:t>Commissioner</w:t>
      </w:r>
      <w:r w:rsidR="005E7A83" w:rsidRPr="00AB1C72">
        <w:rPr>
          <w:rFonts w:ascii="Arial" w:hAnsi="Arial" w:cs="Arial"/>
          <w:sz w:val="24"/>
          <w:szCs w:val="24"/>
        </w:rPr>
        <w:t>.</w:t>
      </w:r>
      <w:r w:rsidR="000E24CB" w:rsidRPr="00AB1C72">
        <w:rPr>
          <w:rFonts w:ascii="Arial" w:hAnsi="Arial" w:cs="Arial"/>
          <w:sz w:val="24"/>
          <w:szCs w:val="24"/>
        </w:rPr>
        <w:t xml:space="preserve">  Payment is due upon receipt of invoice unless otherwise agreed in advance, in writing.</w:t>
      </w:r>
    </w:p>
    <w:p w14:paraId="509D149F" w14:textId="1853DDF5" w:rsidR="00AB1C72" w:rsidRPr="00AB1C72" w:rsidRDefault="00AB1C72" w:rsidP="00177735">
      <w:pPr>
        <w:pStyle w:val="ListParagraph"/>
        <w:numPr>
          <w:ilvl w:val="0"/>
          <w:numId w:val="32"/>
        </w:numPr>
        <w:spacing w:after="0"/>
        <w:ind w:left="851" w:right="-476" w:hanging="284"/>
        <w:jc w:val="both"/>
        <w:rPr>
          <w:rFonts w:ascii="Arial" w:hAnsi="Arial" w:cs="Arial"/>
          <w:sz w:val="24"/>
          <w:szCs w:val="24"/>
        </w:rPr>
      </w:pPr>
      <w:r>
        <w:rPr>
          <w:rFonts w:ascii="Arial" w:hAnsi="Arial" w:cs="Arial"/>
          <w:sz w:val="24"/>
          <w:szCs w:val="24"/>
        </w:rPr>
        <w:t>Preferred payment is via bacs.  We do not offer an</w:t>
      </w:r>
      <w:r w:rsidR="00396B30">
        <w:rPr>
          <w:rFonts w:ascii="Arial" w:hAnsi="Arial" w:cs="Arial"/>
          <w:sz w:val="24"/>
          <w:szCs w:val="24"/>
        </w:rPr>
        <w:t xml:space="preserve"> “over the telephone” payment option.</w:t>
      </w:r>
    </w:p>
    <w:p w14:paraId="1A9EFBB9" w14:textId="4F66A6D3" w:rsidR="00214FB6" w:rsidRPr="00AB1C72" w:rsidRDefault="00214FB6" w:rsidP="00177735">
      <w:pPr>
        <w:pStyle w:val="ListParagraph"/>
        <w:numPr>
          <w:ilvl w:val="0"/>
          <w:numId w:val="32"/>
        </w:numPr>
        <w:spacing w:after="0"/>
        <w:ind w:left="851" w:right="-476" w:hanging="284"/>
        <w:jc w:val="both"/>
        <w:rPr>
          <w:rFonts w:ascii="Arial" w:hAnsi="Arial" w:cs="Arial"/>
          <w:sz w:val="24"/>
          <w:szCs w:val="24"/>
        </w:rPr>
      </w:pPr>
      <w:r w:rsidRPr="00AB1C72">
        <w:rPr>
          <w:rFonts w:ascii="Arial" w:hAnsi="Arial" w:cs="Arial"/>
          <w:sz w:val="24"/>
          <w:szCs w:val="24"/>
        </w:rPr>
        <w:t xml:space="preserve">Should payment not be received </w:t>
      </w:r>
      <w:r w:rsidR="00963280" w:rsidRPr="00AB1C72">
        <w:rPr>
          <w:rFonts w:ascii="Arial" w:hAnsi="Arial" w:cs="Arial"/>
          <w:sz w:val="24"/>
          <w:szCs w:val="24"/>
        </w:rPr>
        <w:t>as agreed</w:t>
      </w:r>
      <w:r w:rsidR="0077445E" w:rsidRPr="00AB1C72">
        <w:rPr>
          <w:rFonts w:ascii="Arial" w:hAnsi="Arial" w:cs="Arial"/>
          <w:sz w:val="24"/>
          <w:szCs w:val="24"/>
        </w:rPr>
        <w:t xml:space="preserve">, recovery of fees will be sought via the </w:t>
      </w:r>
      <w:r w:rsidR="00963280" w:rsidRPr="00AB1C72">
        <w:rPr>
          <w:rFonts w:ascii="Arial" w:hAnsi="Arial" w:cs="Arial"/>
          <w:sz w:val="24"/>
          <w:szCs w:val="24"/>
        </w:rPr>
        <w:t>Small Claims Court.</w:t>
      </w:r>
    </w:p>
    <w:p w14:paraId="301ABA6E" w14:textId="0C6ED645" w:rsidR="005258DD" w:rsidRDefault="005258DD" w:rsidP="00162FCF">
      <w:pPr>
        <w:spacing w:after="0"/>
        <w:ind w:left="-851" w:right="-476"/>
        <w:jc w:val="both"/>
        <w:rPr>
          <w:rFonts w:ascii="Arial" w:hAnsi="Arial" w:cs="Arial"/>
          <w:sz w:val="24"/>
          <w:szCs w:val="24"/>
        </w:rPr>
      </w:pPr>
    </w:p>
    <w:p w14:paraId="131ED369" w14:textId="03E7BA9E" w:rsidR="005258DD" w:rsidRPr="00AB1C72" w:rsidRDefault="005258DD" w:rsidP="00177735">
      <w:pPr>
        <w:spacing w:after="0"/>
        <w:ind w:left="567" w:right="-476" w:hanging="1134"/>
        <w:jc w:val="both"/>
        <w:rPr>
          <w:rFonts w:ascii="Arial" w:hAnsi="Arial" w:cs="Arial"/>
          <w:sz w:val="24"/>
          <w:szCs w:val="24"/>
        </w:rPr>
      </w:pPr>
      <w:r w:rsidRPr="00AB1C72">
        <w:rPr>
          <w:rFonts w:ascii="Arial" w:hAnsi="Arial" w:cs="Arial"/>
          <w:sz w:val="24"/>
          <w:szCs w:val="24"/>
        </w:rPr>
        <w:t>3.2</w:t>
      </w:r>
      <w:r w:rsidRPr="00AB1C72">
        <w:rPr>
          <w:rFonts w:ascii="Arial" w:hAnsi="Arial" w:cs="Arial"/>
          <w:sz w:val="24"/>
          <w:szCs w:val="24"/>
        </w:rPr>
        <w:tab/>
        <w:t>Cancellation of Services</w:t>
      </w:r>
    </w:p>
    <w:p w14:paraId="6BEEF26C" w14:textId="16F6428C" w:rsidR="005258DD" w:rsidRDefault="004953C4" w:rsidP="00177735">
      <w:pPr>
        <w:pStyle w:val="ListParagraph"/>
        <w:numPr>
          <w:ilvl w:val="0"/>
          <w:numId w:val="31"/>
        </w:numPr>
        <w:spacing w:after="0"/>
        <w:ind w:left="851" w:right="-476" w:hanging="284"/>
        <w:jc w:val="both"/>
        <w:rPr>
          <w:rFonts w:ascii="Arial" w:hAnsi="Arial" w:cs="Arial"/>
          <w:sz w:val="24"/>
          <w:szCs w:val="24"/>
        </w:rPr>
      </w:pPr>
      <w:r>
        <w:rPr>
          <w:rFonts w:ascii="Arial" w:hAnsi="Arial" w:cs="Arial"/>
          <w:sz w:val="24"/>
          <w:szCs w:val="24"/>
        </w:rPr>
        <w:t>Prior to any assessment work being carried out. £0 charge.</w:t>
      </w:r>
    </w:p>
    <w:p w14:paraId="2F47DFC1" w14:textId="1271CA2A" w:rsidR="004953C4" w:rsidRDefault="004953C4" w:rsidP="00177735">
      <w:pPr>
        <w:pStyle w:val="ListParagraph"/>
        <w:numPr>
          <w:ilvl w:val="0"/>
          <w:numId w:val="31"/>
        </w:numPr>
        <w:spacing w:after="0"/>
        <w:ind w:left="851" w:right="-476" w:hanging="284"/>
        <w:jc w:val="both"/>
        <w:rPr>
          <w:rFonts w:ascii="Arial" w:hAnsi="Arial" w:cs="Arial"/>
          <w:sz w:val="24"/>
          <w:szCs w:val="24"/>
        </w:rPr>
      </w:pPr>
      <w:r>
        <w:rPr>
          <w:rFonts w:ascii="Arial" w:hAnsi="Arial" w:cs="Arial"/>
          <w:sz w:val="24"/>
          <w:szCs w:val="24"/>
        </w:rPr>
        <w:t>Any assessment work undertaken</w:t>
      </w:r>
      <w:r w:rsidR="00D1182B">
        <w:rPr>
          <w:rFonts w:ascii="Arial" w:hAnsi="Arial" w:cs="Arial"/>
          <w:sz w:val="24"/>
          <w:szCs w:val="24"/>
        </w:rPr>
        <w:t>, even if partial, will be charged pro-rata along with any expenses incurred.</w:t>
      </w:r>
    </w:p>
    <w:p w14:paraId="32655FD6" w14:textId="1288E601" w:rsidR="00D1182B" w:rsidRDefault="00D1182B" w:rsidP="00177735">
      <w:pPr>
        <w:pStyle w:val="ListParagraph"/>
        <w:numPr>
          <w:ilvl w:val="0"/>
          <w:numId w:val="31"/>
        </w:numPr>
        <w:spacing w:after="0"/>
        <w:ind w:left="851" w:right="-476" w:hanging="284"/>
        <w:jc w:val="both"/>
        <w:rPr>
          <w:rFonts w:ascii="Arial" w:hAnsi="Arial" w:cs="Arial"/>
          <w:sz w:val="24"/>
          <w:szCs w:val="24"/>
        </w:rPr>
      </w:pPr>
      <w:r>
        <w:rPr>
          <w:rFonts w:ascii="Arial" w:hAnsi="Arial" w:cs="Arial"/>
          <w:sz w:val="24"/>
          <w:szCs w:val="24"/>
        </w:rPr>
        <w:t xml:space="preserve">If the assessment is completed </w:t>
      </w:r>
      <w:r w:rsidR="00524F4A">
        <w:rPr>
          <w:rFonts w:ascii="Arial" w:hAnsi="Arial" w:cs="Arial"/>
          <w:sz w:val="24"/>
          <w:szCs w:val="24"/>
        </w:rPr>
        <w:t xml:space="preserve">and the report not started, </w:t>
      </w:r>
      <w:r w:rsidR="007D659E">
        <w:rPr>
          <w:rFonts w:ascii="Arial" w:hAnsi="Arial" w:cs="Arial"/>
          <w:sz w:val="24"/>
          <w:szCs w:val="24"/>
        </w:rPr>
        <w:t>75%</w:t>
      </w:r>
      <w:r>
        <w:rPr>
          <w:rFonts w:ascii="Arial" w:hAnsi="Arial" w:cs="Arial"/>
          <w:sz w:val="24"/>
          <w:szCs w:val="24"/>
        </w:rPr>
        <w:t xml:space="preserve"> charge including </w:t>
      </w:r>
      <w:r w:rsidR="00A63E8D">
        <w:rPr>
          <w:rFonts w:ascii="Arial" w:hAnsi="Arial" w:cs="Arial"/>
          <w:sz w:val="24"/>
          <w:szCs w:val="24"/>
        </w:rPr>
        <w:t xml:space="preserve">any </w:t>
      </w:r>
      <w:r>
        <w:rPr>
          <w:rFonts w:ascii="Arial" w:hAnsi="Arial" w:cs="Arial"/>
          <w:sz w:val="24"/>
          <w:szCs w:val="24"/>
        </w:rPr>
        <w:t>expense</w:t>
      </w:r>
      <w:r w:rsidR="00A63E8D">
        <w:rPr>
          <w:rFonts w:ascii="Arial" w:hAnsi="Arial" w:cs="Arial"/>
          <w:sz w:val="24"/>
          <w:szCs w:val="24"/>
        </w:rPr>
        <w:t>s incurred</w:t>
      </w:r>
      <w:r w:rsidR="00802A2B">
        <w:rPr>
          <w:rFonts w:ascii="Arial" w:hAnsi="Arial" w:cs="Arial"/>
          <w:sz w:val="24"/>
          <w:szCs w:val="24"/>
        </w:rPr>
        <w:t>.</w:t>
      </w:r>
    </w:p>
    <w:p w14:paraId="0A3DA677" w14:textId="33669739" w:rsidR="00802A2B" w:rsidRPr="004953C4" w:rsidRDefault="00802A2B" w:rsidP="00177735">
      <w:pPr>
        <w:pStyle w:val="ListParagraph"/>
        <w:numPr>
          <w:ilvl w:val="0"/>
          <w:numId w:val="31"/>
        </w:numPr>
        <w:spacing w:after="0"/>
        <w:ind w:left="851" w:right="-476" w:hanging="284"/>
        <w:jc w:val="both"/>
        <w:rPr>
          <w:rFonts w:ascii="Arial" w:hAnsi="Arial" w:cs="Arial"/>
          <w:sz w:val="24"/>
          <w:szCs w:val="24"/>
        </w:rPr>
      </w:pPr>
      <w:r>
        <w:rPr>
          <w:rFonts w:ascii="Arial" w:hAnsi="Arial" w:cs="Arial"/>
          <w:sz w:val="24"/>
          <w:szCs w:val="24"/>
        </w:rPr>
        <w:t>If tribunal attendance is booked and cancelled within 24hrs £0 charge.  If cancelled, whilst travelling</w:t>
      </w:r>
      <w:r w:rsidR="00A63E8D">
        <w:rPr>
          <w:rFonts w:ascii="Arial" w:hAnsi="Arial" w:cs="Arial"/>
          <w:sz w:val="24"/>
          <w:szCs w:val="24"/>
        </w:rPr>
        <w:t xml:space="preserve"> or </w:t>
      </w:r>
      <w:r w:rsidR="00C37C81">
        <w:rPr>
          <w:rFonts w:ascii="Arial" w:hAnsi="Arial" w:cs="Arial"/>
          <w:sz w:val="24"/>
          <w:szCs w:val="24"/>
        </w:rPr>
        <w:t>having arrived at the specified location</w:t>
      </w:r>
      <w:r w:rsidR="00A63E8D">
        <w:rPr>
          <w:rFonts w:ascii="Arial" w:hAnsi="Arial" w:cs="Arial"/>
          <w:sz w:val="24"/>
          <w:szCs w:val="24"/>
        </w:rPr>
        <w:t>, full charge including expenses incurred.</w:t>
      </w:r>
    </w:p>
    <w:p w14:paraId="6F9D60A6" w14:textId="5230A353" w:rsidR="00561AF6" w:rsidRDefault="00561AF6" w:rsidP="00162FCF">
      <w:pPr>
        <w:spacing w:after="0"/>
        <w:ind w:left="-851" w:right="-476"/>
        <w:jc w:val="both"/>
        <w:rPr>
          <w:rFonts w:ascii="Arial" w:hAnsi="Arial" w:cs="Arial"/>
          <w:sz w:val="24"/>
          <w:szCs w:val="24"/>
        </w:rPr>
      </w:pPr>
    </w:p>
    <w:sectPr w:rsidR="00561AF6" w:rsidSect="00FC7D94">
      <w:headerReference w:type="default" r:id="rId12"/>
      <w:footerReference w:type="default" r:id="rId13"/>
      <w:type w:val="continuous"/>
      <w:pgSz w:w="11907" w:h="16839"/>
      <w:pgMar w:top="1440" w:right="1797" w:bottom="1701" w:left="1797" w:header="709"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B2B6" w14:textId="77777777" w:rsidR="001324C5" w:rsidRDefault="001324C5" w:rsidP="007F26FE">
      <w:pPr>
        <w:spacing w:after="0" w:line="240" w:lineRule="auto"/>
      </w:pPr>
      <w:r>
        <w:separator/>
      </w:r>
    </w:p>
  </w:endnote>
  <w:endnote w:type="continuationSeparator" w:id="0">
    <w:p w14:paraId="40183DF4" w14:textId="77777777" w:rsidR="001324C5" w:rsidRDefault="001324C5" w:rsidP="007F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ahom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9032" w14:textId="7D4D3BA6" w:rsidR="00B87B41" w:rsidRPr="00524F4A" w:rsidRDefault="00F24340" w:rsidP="00524F4A">
    <w:pPr>
      <w:tabs>
        <w:tab w:val="center" w:pos="4550"/>
        <w:tab w:val="left" w:pos="5818"/>
      </w:tabs>
      <w:spacing w:after="0"/>
      <w:rPr>
        <w:rFonts w:ascii="Arial" w:hAnsi="Arial" w:cs="Arial"/>
        <w:sz w:val="20"/>
        <w:szCs w:val="20"/>
      </w:rPr>
    </w:pPr>
    <w:proofErr w:type="spellStart"/>
    <w:r w:rsidRPr="00524F4A">
      <w:rPr>
        <w:rFonts w:ascii="Arial" w:hAnsi="Arial" w:cs="Arial"/>
        <w:spacing w:val="60"/>
        <w:sz w:val="20"/>
        <w:szCs w:val="20"/>
      </w:rPr>
      <w:t>Stillwaters</w:t>
    </w:r>
    <w:proofErr w:type="spellEnd"/>
    <w:r w:rsidR="00524F4A" w:rsidRPr="00524F4A">
      <w:rPr>
        <w:rFonts w:ascii="Arial" w:hAnsi="Arial" w:cs="Arial"/>
        <w:spacing w:val="60"/>
        <w:sz w:val="20"/>
        <w:szCs w:val="20"/>
      </w:rPr>
      <w:t xml:space="preserve"> Fee Offer</w:t>
    </w:r>
    <w:r w:rsidRPr="00524F4A">
      <w:rPr>
        <w:rFonts w:ascii="Arial" w:hAnsi="Arial" w:cs="Arial"/>
        <w:spacing w:val="60"/>
        <w:sz w:val="20"/>
        <w:szCs w:val="20"/>
      </w:rPr>
      <w:t xml:space="preserve"> SLA v1</w:t>
    </w:r>
    <w:r w:rsidRPr="00524F4A">
      <w:rPr>
        <w:rFonts w:ascii="Arial" w:hAnsi="Arial" w:cs="Arial"/>
        <w:spacing w:val="60"/>
        <w:sz w:val="20"/>
        <w:szCs w:val="20"/>
      </w:rPr>
      <w:tab/>
    </w:r>
    <w:r w:rsidRPr="00524F4A">
      <w:rPr>
        <w:rFonts w:ascii="Arial" w:hAnsi="Arial" w:cs="Arial"/>
        <w:spacing w:val="60"/>
        <w:sz w:val="20"/>
        <w:szCs w:val="20"/>
      </w:rPr>
      <w:tab/>
    </w:r>
    <w:r w:rsidRPr="00524F4A">
      <w:rPr>
        <w:rFonts w:ascii="Arial" w:hAnsi="Arial" w:cs="Arial"/>
        <w:spacing w:val="60"/>
        <w:sz w:val="20"/>
        <w:szCs w:val="20"/>
      </w:rPr>
      <w:tab/>
    </w:r>
    <w:r w:rsidR="00B87B41" w:rsidRPr="00524F4A">
      <w:rPr>
        <w:rFonts w:ascii="Arial" w:hAnsi="Arial" w:cs="Arial"/>
        <w:spacing w:val="60"/>
        <w:sz w:val="20"/>
        <w:szCs w:val="20"/>
      </w:rPr>
      <w:t>Page</w:t>
    </w:r>
    <w:r w:rsidR="00B87B41" w:rsidRPr="00524F4A">
      <w:rPr>
        <w:rFonts w:ascii="Arial" w:hAnsi="Arial" w:cs="Arial"/>
        <w:sz w:val="20"/>
        <w:szCs w:val="20"/>
      </w:rPr>
      <w:t xml:space="preserve"> </w:t>
    </w:r>
    <w:r w:rsidR="00B87B41" w:rsidRPr="00524F4A">
      <w:rPr>
        <w:rFonts w:ascii="Arial" w:hAnsi="Arial" w:cs="Arial"/>
        <w:sz w:val="20"/>
        <w:szCs w:val="20"/>
      </w:rPr>
      <w:fldChar w:fldCharType="begin"/>
    </w:r>
    <w:r w:rsidR="00B87B41" w:rsidRPr="00524F4A">
      <w:rPr>
        <w:rFonts w:ascii="Arial" w:hAnsi="Arial" w:cs="Arial"/>
        <w:sz w:val="20"/>
        <w:szCs w:val="20"/>
      </w:rPr>
      <w:instrText xml:space="preserve"> PAGE   \* MERGEFORMAT </w:instrText>
    </w:r>
    <w:r w:rsidR="00B87B41" w:rsidRPr="00524F4A">
      <w:rPr>
        <w:rFonts w:ascii="Arial" w:hAnsi="Arial" w:cs="Arial"/>
        <w:sz w:val="20"/>
        <w:szCs w:val="20"/>
      </w:rPr>
      <w:fldChar w:fldCharType="separate"/>
    </w:r>
    <w:r w:rsidR="00B87B41" w:rsidRPr="00524F4A">
      <w:rPr>
        <w:rFonts w:ascii="Arial" w:hAnsi="Arial" w:cs="Arial"/>
        <w:noProof/>
        <w:sz w:val="20"/>
        <w:szCs w:val="20"/>
      </w:rPr>
      <w:t>1</w:t>
    </w:r>
    <w:r w:rsidR="00B87B41" w:rsidRPr="00524F4A">
      <w:rPr>
        <w:rFonts w:ascii="Arial" w:hAnsi="Arial" w:cs="Arial"/>
        <w:sz w:val="20"/>
        <w:szCs w:val="20"/>
      </w:rPr>
      <w:fldChar w:fldCharType="end"/>
    </w:r>
    <w:r w:rsidR="00B87B41" w:rsidRPr="00524F4A">
      <w:rPr>
        <w:rFonts w:ascii="Arial" w:hAnsi="Arial" w:cs="Arial"/>
        <w:sz w:val="20"/>
        <w:szCs w:val="20"/>
      </w:rPr>
      <w:t xml:space="preserve"> | </w:t>
    </w:r>
    <w:r w:rsidR="00B87B41" w:rsidRPr="00524F4A">
      <w:rPr>
        <w:rFonts w:ascii="Arial" w:hAnsi="Arial" w:cs="Arial"/>
        <w:sz w:val="20"/>
        <w:szCs w:val="20"/>
      </w:rPr>
      <w:fldChar w:fldCharType="begin"/>
    </w:r>
    <w:r w:rsidR="00B87B41" w:rsidRPr="00524F4A">
      <w:rPr>
        <w:rFonts w:ascii="Arial" w:hAnsi="Arial" w:cs="Arial"/>
        <w:sz w:val="20"/>
        <w:szCs w:val="20"/>
      </w:rPr>
      <w:instrText xml:space="preserve"> NUMPAGES  \* Arabic  \* MERGEFORMAT </w:instrText>
    </w:r>
    <w:r w:rsidR="00B87B41" w:rsidRPr="00524F4A">
      <w:rPr>
        <w:rFonts w:ascii="Arial" w:hAnsi="Arial" w:cs="Arial"/>
        <w:sz w:val="20"/>
        <w:szCs w:val="20"/>
      </w:rPr>
      <w:fldChar w:fldCharType="separate"/>
    </w:r>
    <w:r w:rsidR="00B87B41" w:rsidRPr="00524F4A">
      <w:rPr>
        <w:rFonts w:ascii="Arial" w:hAnsi="Arial" w:cs="Arial"/>
        <w:noProof/>
        <w:sz w:val="20"/>
        <w:szCs w:val="20"/>
      </w:rPr>
      <w:t>1</w:t>
    </w:r>
    <w:r w:rsidR="00B87B41" w:rsidRPr="00524F4A">
      <w:rPr>
        <w:rFonts w:ascii="Arial" w:hAnsi="Arial" w:cs="Arial"/>
        <w:sz w:val="20"/>
        <w:szCs w:val="20"/>
      </w:rPr>
      <w:fldChar w:fldCharType="end"/>
    </w:r>
  </w:p>
  <w:p w14:paraId="3B48AC60" w14:textId="77777777" w:rsidR="00295ECD" w:rsidRDefault="00295ECD" w:rsidP="00295ECD">
    <w:pPr>
      <w:pStyle w:val="Footer"/>
    </w:pPr>
  </w:p>
  <w:p w14:paraId="20B32EE1" w14:textId="77777777" w:rsidR="00834C2F" w:rsidRDefault="00834C2F"/>
  <w:p w14:paraId="32A81978" w14:textId="77777777" w:rsidR="00834C2F" w:rsidRDefault="00834C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AE6D" w14:textId="77777777" w:rsidR="001324C5" w:rsidRDefault="001324C5" w:rsidP="007F26FE">
      <w:pPr>
        <w:spacing w:after="0" w:line="240" w:lineRule="auto"/>
      </w:pPr>
      <w:r>
        <w:separator/>
      </w:r>
    </w:p>
  </w:footnote>
  <w:footnote w:type="continuationSeparator" w:id="0">
    <w:p w14:paraId="68AFB829" w14:textId="77777777" w:rsidR="001324C5" w:rsidRDefault="001324C5" w:rsidP="007F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AC5B" w14:textId="77777777" w:rsidR="005559EB" w:rsidRDefault="005559EB">
    <w:pPr>
      <w:pStyle w:val="Header"/>
      <w:rPr>
        <w:rFonts w:ascii="Arial" w:hAnsi="Arial" w:cs="Arial"/>
        <w:b/>
        <w:sz w:val="36"/>
        <w:szCs w:val="36"/>
      </w:rPr>
    </w:pPr>
  </w:p>
  <w:p w14:paraId="3B48AC5C" w14:textId="77777777" w:rsidR="005559EB" w:rsidRDefault="005559EB" w:rsidP="00B47E6A">
    <w:pPr>
      <w:pStyle w:val="Header"/>
      <w:ind w:left="-567"/>
      <w:rPr>
        <w:rFonts w:ascii="Arial" w:hAnsi="Arial" w:cs="Arial"/>
        <w:b/>
        <w:sz w:val="36"/>
        <w:szCs w:val="36"/>
      </w:rPr>
    </w:pPr>
    <w:r>
      <w:rPr>
        <w:rFonts w:cs="Calibri"/>
        <w:noProof/>
        <w:color w:val="000000"/>
        <w:sz w:val="20"/>
        <w:szCs w:val="20"/>
      </w:rPr>
      <w:drawing>
        <wp:inline distT="0" distB="0" distL="0" distR="0" wp14:anchorId="3B48AC61" wp14:editId="3B48AC62">
          <wp:extent cx="2115899"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209" cy="657321"/>
                  </a:xfrm>
                  <a:prstGeom prst="rect">
                    <a:avLst/>
                  </a:prstGeom>
                  <a:noFill/>
                  <a:ln>
                    <a:noFill/>
                  </a:ln>
                </pic:spPr>
              </pic:pic>
            </a:graphicData>
          </a:graphic>
        </wp:inline>
      </w:drawing>
    </w:r>
  </w:p>
  <w:p w14:paraId="3B48AC5D" w14:textId="77777777" w:rsidR="005559EB" w:rsidRPr="00B47E6A" w:rsidRDefault="005559EB" w:rsidP="00B47E6A">
    <w:pPr>
      <w:pStyle w:val="Header"/>
      <w:ind w:left="-284"/>
      <w:rPr>
        <w:rFonts w:ascii="Arial" w:hAnsi="Arial" w:cs="Arial"/>
        <w:b/>
        <w:sz w:val="24"/>
        <w:szCs w:val="24"/>
      </w:rPr>
    </w:pPr>
    <w:proofErr w:type="spellStart"/>
    <w:r w:rsidRPr="00B47E6A">
      <w:rPr>
        <w:rFonts w:ascii="Arial" w:hAnsi="Arial" w:cs="Arial"/>
        <w:b/>
        <w:sz w:val="24"/>
        <w:szCs w:val="24"/>
      </w:rPr>
      <w:t>Stillwaters</w:t>
    </w:r>
    <w:proofErr w:type="spellEnd"/>
    <w:r w:rsidRPr="00B47E6A">
      <w:rPr>
        <w:rFonts w:ascii="Arial" w:hAnsi="Arial" w:cs="Arial"/>
        <w:b/>
        <w:sz w:val="24"/>
        <w:szCs w:val="24"/>
      </w:rPr>
      <w:t xml:space="preserve"> Psychology Limited</w:t>
    </w:r>
  </w:p>
  <w:p w14:paraId="3B48AC5E" w14:textId="77777777" w:rsidR="005559EB" w:rsidRDefault="005559EB">
    <w:pPr>
      <w:pStyle w:val="Header"/>
      <w:rPr>
        <w:rFonts w:ascii="Arial" w:hAnsi="Arial" w:cs="Arial"/>
        <w:b/>
        <w:sz w:val="36"/>
        <w:szCs w:val="36"/>
      </w:rPr>
    </w:pPr>
  </w:p>
  <w:p w14:paraId="2D7EC175" w14:textId="77777777" w:rsidR="00834C2F" w:rsidRDefault="00834C2F"/>
  <w:p w14:paraId="6089AADD" w14:textId="77777777" w:rsidR="00834C2F" w:rsidRDefault="00834C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682"/>
    <w:multiLevelType w:val="hybridMultilevel"/>
    <w:tmpl w:val="B4F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0C66"/>
    <w:multiLevelType w:val="hybridMultilevel"/>
    <w:tmpl w:val="B5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6A92"/>
    <w:multiLevelType w:val="multilevel"/>
    <w:tmpl w:val="9B602694"/>
    <w:lvl w:ilvl="0">
      <w:start w:val="1"/>
      <w:numFmt w:val="none"/>
      <w:pStyle w:val="MOJBodyStyleb0"/>
      <w:lvlText w:val=""/>
      <w:lvlJc w:val="left"/>
      <w:pPr>
        <w:tabs>
          <w:tab w:val="num" w:pos="360"/>
        </w:tabs>
        <w:ind w:left="360" w:hanging="360"/>
      </w:pPr>
      <w:rPr>
        <w:rFonts w:cs="Times New Roman"/>
      </w:rPr>
    </w:lvl>
    <w:lvl w:ilvl="1">
      <w:start w:val="1"/>
      <w:numFmt w:val="lowerLetter"/>
      <w:pStyle w:val="MOJBody3"/>
      <w:lvlText w:val="(%2)"/>
      <w:lvlJc w:val="left"/>
      <w:pPr>
        <w:tabs>
          <w:tab w:val="num" w:pos="720"/>
        </w:tabs>
        <w:ind w:left="720" w:hanging="360"/>
      </w:pPr>
      <w:rPr>
        <w:rFonts w:cs="Times New Roman"/>
      </w:rPr>
    </w:lvl>
    <w:lvl w:ilvl="2">
      <w:start w:val="1"/>
      <w:numFmt w:val="none"/>
      <w:lvlText w:val=""/>
      <w:lvlJc w:val="left"/>
      <w:pPr>
        <w:tabs>
          <w:tab w:val="num" w:pos="1080"/>
        </w:tabs>
        <w:ind w:left="108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15:restartNumberingAfterBreak="0">
    <w:nsid w:val="165E374B"/>
    <w:multiLevelType w:val="hybridMultilevel"/>
    <w:tmpl w:val="FBE4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66F61"/>
    <w:multiLevelType w:val="multilevel"/>
    <w:tmpl w:val="07A82EBE"/>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55065B"/>
    <w:multiLevelType w:val="hybridMultilevel"/>
    <w:tmpl w:val="0022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05D38"/>
    <w:multiLevelType w:val="hybridMultilevel"/>
    <w:tmpl w:val="FAE6E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E79D1"/>
    <w:multiLevelType w:val="hybridMultilevel"/>
    <w:tmpl w:val="1F0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A7C8B"/>
    <w:multiLevelType w:val="multilevel"/>
    <w:tmpl w:val="F3DCFB42"/>
    <w:lvl w:ilvl="0">
      <w:start w:val="1"/>
      <w:numFmt w:val="decimal"/>
      <w:lvlText w:val="%1."/>
      <w:lvlJc w:val="left"/>
      <w:pPr>
        <w:ind w:left="-491" w:hanging="360"/>
      </w:pPr>
      <w:rPr>
        <w:rFonts w:hint="default"/>
      </w:rPr>
    </w:lvl>
    <w:lvl w:ilvl="1">
      <w:start w:val="1"/>
      <w:numFmt w:val="decimal"/>
      <w:isLgl/>
      <w:lvlText w:val="%1.%2"/>
      <w:lvlJc w:val="left"/>
      <w:pPr>
        <w:ind w:left="4" w:hanging="855"/>
      </w:pPr>
      <w:rPr>
        <w:rFonts w:hint="default"/>
      </w:rPr>
    </w:lvl>
    <w:lvl w:ilvl="2">
      <w:start w:val="1"/>
      <w:numFmt w:val="decimal"/>
      <w:isLgl/>
      <w:lvlText w:val="%1.%2.%3"/>
      <w:lvlJc w:val="left"/>
      <w:pPr>
        <w:ind w:left="229" w:hanging="1080"/>
      </w:pPr>
      <w:rPr>
        <w:rFonts w:hint="default"/>
      </w:rPr>
    </w:lvl>
    <w:lvl w:ilvl="3">
      <w:start w:val="1"/>
      <w:numFmt w:val="decimal"/>
      <w:isLgl/>
      <w:lvlText w:val="%1.%2.%3.%4"/>
      <w:lvlJc w:val="left"/>
      <w:pPr>
        <w:ind w:left="589" w:hanging="1440"/>
      </w:pPr>
      <w:rPr>
        <w:rFonts w:hint="default"/>
      </w:rPr>
    </w:lvl>
    <w:lvl w:ilvl="4">
      <w:start w:val="1"/>
      <w:numFmt w:val="decimal"/>
      <w:isLgl/>
      <w:lvlText w:val="%1.%2.%3.%4.%5"/>
      <w:lvlJc w:val="left"/>
      <w:pPr>
        <w:ind w:left="589" w:hanging="1440"/>
      </w:pPr>
      <w:rPr>
        <w:rFonts w:hint="default"/>
      </w:rPr>
    </w:lvl>
    <w:lvl w:ilvl="5">
      <w:start w:val="1"/>
      <w:numFmt w:val="decimal"/>
      <w:isLgl/>
      <w:lvlText w:val="%1.%2.%3.%4.%5.%6"/>
      <w:lvlJc w:val="left"/>
      <w:pPr>
        <w:ind w:left="949" w:hanging="1800"/>
      </w:pPr>
      <w:rPr>
        <w:rFonts w:hint="default"/>
      </w:rPr>
    </w:lvl>
    <w:lvl w:ilvl="6">
      <w:start w:val="1"/>
      <w:numFmt w:val="decimal"/>
      <w:isLgl/>
      <w:lvlText w:val="%1.%2.%3.%4.%5.%6.%7"/>
      <w:lvlJc w:val="left"/>
      <w:pPr>
        <w:ind w:left="1309" w:hanging="2160"/>
      </w:pPr>
      <w:rPr>
        <w:rFonts w:hint="default"/>
      </w:rPr>
    </w:lvl>
    <w:lvl w:ilvl="7">
      <w:start w:val="1"/>
      <w:numFmt w:val="decimal"/>
      <w:isLgl/>
      <w:lvlText w:val="%1.%2.%3.%4.%5.%6.%7.%8"/>
      <w:lvlJc w:val="left"/>
      <w:pPr>
        <w:ind w:left="1669" w:hanging="2520"/>
      </w:pPr>
      <w:rPr>
        <w:rFonts w:hint="default"/>
      </w:rPr>
    </w:lvl>
    <w:lvl w:ilvl="8">
      <w:start w:val="1"/>
      <w:numFmt w:val="decimal"/>
      <w:isLgl/>
      <w:lvlText w:val="%1.%2.%3.%4.%5.%6.%7.%8.%9"/>
      <w:lvlJc w:val="left"/>
      <w:pPr>
        <w:ind w:left="2029" w:hanging="2880"/>
      </w:pPr>
      <w:rPr>
        <w:rFonts w:hint="default"/>
      </w:rPr>
    </w:lvl>
  </w:abstractNum>
  <w:abstractNum w:abstractNumId="9" w15:restartNumberingAfterBreak="0">
    <w:nsid w:val="2B2018D9"/>
    <w:multiLevelType w:val="multilevel"/>
    <w:tmpl w:val="E578A788"/>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sz w:val="22"/>
      </w:rPr>
    </w:lvl>
    <w:lvl w:ilvl="2">
      <w:start w:val="1"/>
      <w:numFmt w:val="decimal"/>
      <w:pStyle w:val="MOJLevel2"/>
      <w:lvlText w:val="%1%2.%3."/>
      <w:lvlJc w:val="left"/>
      <w:pPr>
        <w:tabs>
          <w:tab w:val="num" w:pos="720"/>
        </w:tabs>
        <w:ind w:left="720" w:hanging="720"/>
      </w:pPr>
      <w:rPr>
        <w:rFonts w:cs="Times New Roman"/>
      </w:rPr>
    </w:lvl>
    <w:lvl w:ilvl="3">
      <w:start w:val="1"/>
      <w:numFmt w:val="decimal"/>
      <w:pStyle w:val="MOJLevel3"/>
      <w:lvlText w:val="%1%2.%3.%4."/>
      <w:lvlJc w:val="left"/>
      <w:pPr>
        <w:tabs>
          <w:tab w:val="num" w:pos="902"/>
        </w:tabs>
        <w:ind w:left="902" w:hanging="182"/>
      </w:pPr>
      <w:rPr>
        <w:rFonts w:cs="Times New Roman"/>
      </w:rPr>
    </w:lvl>
    <w:lvl w:ilvl="4">
      <w:start w:val="1"/>
      <w:numFmt w:val="decimal"/>
      <w:pStyle w:val="MOJLevel4"/>
      <w:lvlText w:val="%1%2.%3.%4.%5."/>
      <w:lvlJc w:val="left"/>
      <w:pPr>
        <w:tabs>
          <w:tab w:val="num" w:pos="1259"/>
        </w:tabs>
        <w:ind w:left="1259" w:firstLine="363"/>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2D61127F"/>
    <w:multiLevelType w:val="hybridMultilevel"/>
    <w:tmpl w:val="86D2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F4B08"/>
    <w:multiLevelType w:val="hybridMultilevel"/>
    <w:tmpl w:val="76B46AE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340B4188"/>
    <w:multiLevelType w:val="multilevel"/>
    <w:tmpl w:val="968CF5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86643B"/>
    <w:multiLevelType w:val="hybridMultilevel"/>
    <w:tmpl w:val="E3EC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3483"/>
    <w:multiLevelType w:val="hybridMultilevel"/>
    <w:tmpl w:val="0E3C5D10"/>
    <w:lvl w:ilvl="0" w:tplc="212AC2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B7F41"/>
    <w:multiLevelType w:val="hybridMultilevel"/>
    <w:tmpl w:val="640C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7A395"/>
    <w:multiLevelType w:val="multilevel"/>
    <w:tmpl w:val="76A2979E"/>
    <w:lvl w:ilvl="0">
      <w:start w:val="1"/>
      <w:numFmt w:val="none"/>
      <w:lvlText w:val=""/>
      <w:lvlJc w:val="left"/>
      <w:pPr>
        <w:tabs>
          <w:tab w:val="num" w:pos="360"/>
        </w:tabs>
        <w:ind w:left="360" w:hanging="360"/>
      </w:pPr>
      <w:rPr>
        <w:rFonts w:ascii="Arial" w:hAnsi="Arial" w:cs="Times New Roman" w:hint="default"/>
        <w:i w:val="0"/>
        <w:sz w:val="22"/>
      </w:rPr>
    </w:lvl>
    <w:lvl w:ilvl="1">
      <w:start w:val="1"/>
      <w:numFmt w:val="decimal"/>
      <w:lvlText w:val="%1%2."/>
      <w:lvlJc w:val="left"/>
      <w:pPr>
        <w:tabs>
          <w:tab w:val="num" w:pos="720"/>
        </w:tabs>
        <w:ind w:left="720" w:hanging="720"/>
      </w:pPr>
      <w:rPr>
        <w:rFonts w:cs="Times New Roman"/>
        <w:sz w:val="22"/>
      </w:rPr>
    </w:lvl>
    <w:lvl w:ilvl="2">
      <w:start w:val="1"/>
      <w:numFmt w:val="decimal"/>
      <w:lvlText w:val="%1%2.%3."/>
      <w:lvlJc w:val="left"/>
      <w:pPr>
        <w:tabs>
          <w:tab w:val="num" w:pos="720"/>
        </w:tabs>
        <w:ind w:left="720" w:hanging="720"/>
      </w:pPr>
      <w:rPr>
        <w:rFonts w:cs="Times New Roman"/>
      </w:rPr>
    </w:lvl>
    <w:lvl w:ilvl="3">
      <w:start w:val="1"/>
      <w:numFmt w:val="decimal"/>
      <w:pStyle w:val="BodyText"/>
      <w:lvlText w:val="%1%2.%3.%4."/>
      <w:lvlJc w:val="left"/>
      <w:pPr>
        <w:tabs>
          <w:tab w:val="num" w:pos="648"/>
        </w:tabs>
        <w:ind w:left="1080" w:hanging="360"/>
      </w:pPr>
      <w:rPr>
        <w:rFonts w:cs="Times New Roman"/>
      </w:rPr>
    </w:lvl>
    <w:lvl w:ilvl="4">
      <w:start w:val="1"/>
      <w:numFmt w:val="decimal"/>
      <w:lvlText w:val="%1%2.%3.%4.%5."/>
      <w:lvlJc w:val="left"/>
      <w:pPr>
        <w:tabs>
          <w:tab w:val="num" w:pos="1411"/>
        </w:tabs>
        <w:ind w:left="1411" w:firstLine="389"/>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F930DD1"/>
    <w:multiLevelType w:val="hybridMultilevel"/>
    <w:tmpl w:val="31167B16"/>
    <w:lvl w:ilvl="0" w:tplc="9DAEBE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85B2E"/>
    <w:multiLevelType w:val="hybridMultilevel"/>
    <w:tmpl w:val="6F6285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579704A5"/>
    <w:multiLevelType w:val="multilevel"/>
    <w:tmpl w:val="94E6D104"/>
    <w:lvl w:ilvl="0">
      <w:start w:val="1"/>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0" w15:restartNumberingAfterBreak="0">
    <w:nsid w:val="59F66AA1"/>
    <w:multiLevelType w:val="hybridMultilevel"/>
    <w:tmpl w:val="F3966DCE"/>
    <w:lvl w:ilvl="0" w:tplc="D8640094">
      <w:start w:val="1"/>
      <w:numFmt w:val="decimal"/>
      <w:lvlText w:val="%1."/>
      <w:lvlJc w:val="left"/>
      <w:pPr>
        <w:ind w:left="720" w:hanging="360"/>
      </w:pPr>
      <w:rPr>
        <w:rFonts w:ascii="Arial" w:eastAsiaTheme="minorEastAs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84DD2"/>
    <w:multiLevelType w:val="hybridMultilevel"/>
    <w:tmpl w:val="888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E608E"/>
    <w:multiLevelType w:val="multilevel"/>
    <w:tmpl w:val="ECE834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2B2E40"/>
    <w:multiLevelType w:val="hybridMultilevel"/>
    <w:tmpl w:val="719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37791"/>
    <w:multiLevelType w:val="hybridMultilevel"/>
    <w:tmpl w:val="B24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55AE0"/>
    <w:multiLevelType w:val="hybridMultilevel"/>
    <w:tmpl w:val="146A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D7EA1"/>
    <w:multiLevelType w:val="hybridMultilevel"/>
    <w:tmpl w:val="767CF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A43036"/>
    <w:multiLevelType w:val="hybridMultilevel"/>
    <w:tmpl w:val="731A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02E3F"/>
    <w:multiLevelType w:val="hybridMultilevel"/>
    <w:tmpl w:val="D994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16D16"/>
    <w:multiLevelType w:val="hybridMultilevel"/>
    <w:tmpl w:val="5B6211F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7CE825C8"/>
    <w:multiLevelType w:val="hybridMultilevel"/>
    <w:tmpl w:val="6C3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F0204"/>
    <w:multiLevelType w:val="hybridMultilevel"/>
    <w:tmpl w:val="29BA44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8"/>
  </w:num>
  <w:num w:numId="2">
    <w:abstractNumId w:val="7"/>
  </w:num>
  <w:num w:numId="3">
    <w:abstractNumId w:val="4"/>
  </w:num>
  <w:num w:numId="4">
    <w:abstractNumId w:val="24"/>
  </w:num>
  <w:num w:numId="5">
    <w:abstractNumId w:val="27"/>
  </w:num>
  <w:num w:numId="6">
    <w:abstractNumId w:val="6"/>
  </w:num>
  <w:num w:numId="7">
    <w:abstractNumId w:val="25"/>
  </w:num>
  <w:num w:numId="8">
    <w:abstractNumId w:val="26"/>
  </w:num>
  <w:num w:numId="9">
    <w:abstractNumId w:val="28"/>
  </w:num>
  <w:num w:numId="10">
    <w:abstractNumId w:val="10"/>
  </w:num>
  <w:num w:numId="11">
    <w:abstractNumId w:val="0"/>
  </w:num>
  <w:num w:numId="12">
    <w:abstractNumId w:val="5"/>
  </w:num>
  <w:num w:numId="13">
    <w:abstractNumId w:val="30"/>
  </w:num>
  <w:num w:numId="14">
    <w:abstractNumId w:val="13"/>
  </w:num>
  <w:num w:numId="15">
    <w:abstractNumId w:val="22"/>
  </w:num>
  <w:num w:numId="16">
    <w:abstractNumId w:val="21"/>
  </w:num>
  <w:num w:numId="17">
    <w:abstractNumId w:val="3"/>
  </w:num>
  <w:num w:numId="18">
    <w:abstractNumId w:val="12"/>
  </w:num>
  <w:num w:numId="19">
    <w:abstractNumId w:val="23"/>
  </w:num>
  <w:num w:numId="20">
    <w:abstractNumId w:val="20"/>
  </w:num>
  <w:num w:numId="21">
    <w:abstractNumId w:val="14"/>
  </w:num>
  <w:num w:numId="22">
    <w:abstractNumId w:val="17"/>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19"/>
  </w:num>
  <w:num w:numId="30">
    <w:abstractNumId w:val="31"/>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29"/>
    <w:rsid w:val="000036B2"/>
    <w:rsid w:val="00012252"/>
    <w:rsid w:val="000204AF"/>
    <w:rsid w:val="00022800"/>
    <w:rsid w:val="000247F7"/>
    <w:rsid w:val="000303DB"/>
    <w:rsid w:val="00031B4F"/>
    <w:rsid w:val="000371B1"/>
    <w:rsid w:val="00037BDA"/>
    <w:rsid w:val="00040CEB"/>
    <w:rsid w:val="00043BF2"/>
    <w:rsid w:val="00045896"/>
    <w:rsid w:val="00047306"/>
    <w:rsid w:val="000549E2"/>
    <w:rsid w:val="000600E1"/>
    <w:rsid w:val="00086846"/>
    <w:rsid w:val="0009260C"/>
    <w:rsid w:val="0009279A"/>
    <w:rsid w:val="000A0A6A"/>
    <w:rsid w:val="000D421A"/>
    <w:rsid w:val="000E24CB"/>
    <w:rsid w:val="000E42D5"/>
    <w:rsid w:val="0010731A"/>
    <w:rsid w:val="00122E1A"/>
    <w:rsid w:val="001324C5"/>
    <w:rsid w:val="0014089E"/>
    <w:rsid w:val="001430CE"/>
    <w:rsid w:val="00156EF0"/>
    <w:rsid w:val="00162FCF"/>
    <w:rsid w:val="00163C8B"/>
    <w:rsid w:val="00164D50"/>
    <w:rsid w:val="001665D8"/>
    <w:rsid w:val="00167AB2"/>
    <w:rsid w:val="00176D87"/>
    <w:rsid w:val="00177735"/>
    <w:rsid w:val="00181FFB"/>
    <w:rsid w:val="00184E79"/>
    <w:rsid w:val="00195742"/>
    <w:rsid w:val="001A24F3"/>
    <w:rsid w:val="001B627D"/>
    <w:rsid w:val="001E2B64"/>
    <w:rsid w:val="001E2D9F"/>
    <w:rsid w:val="001F4F2F"/>
    <w:rsid w:val="001F5E1D"/>
    <w:rsid w:val="00211579"/>
    <w:rsid w:val="00214FB6"/>
    <w:rsid w:val="0022187B"/>
    <w:rsid w:val="00240C53"/>
    <w:rsid w:val="00250DF1"/>
    <w:rsid w:val="002516D9"/>
    <w:rsid w:val="0026339D"/>
    <w:rsid w:val="00280118"/>
    <w:rsid w:val="00283075"/>
    <w:rsid w:val="002907A2"/>
    <w:rsid w:val="00295ECD"/>
    <w:rsid w:val="002977A4"/>
    <w:rsid w:val="002A2FD0"/>
    <w:rsid w:val="002B628D"/>
    <w:rsid w:val="002C4EAF"/>
    <w:rsid w:val="002C5C63"/>
    <w:rsid w:val="002D4603"/>
    <w:rsid w:val="00301FE0"/>
    <w:rsid w:val="0030258A"/>
    <w:rsid w:val="003027EE"/>
    <w:rsid w:val="003029E4"/>
    <w:rsid w:val="00322EA2"/>
    <w:rsid w:val="00351A7D"/>
    <w:rsid w:val="00355DF2"/>
    <w:rsid w:val="00357D10"/>
    <w:rsid w:val="003632C9"/>
    <w:rsid w:val="003711F2"/>
    <w:rsid w:val="00371666"/>
    <w:rsid w:val="00372CAD"/>
    <w:rsid w:val="00374ACA"/>
    <w:rsid w:val="00375599"/>
    <w:rsid w:val="00384FFE"/>
    <w:rsid w:val="00390713"/>
    <w:rsid w:val="00396B30"/>
    <w:rsid w:val="003C3345"/>
    <w:rsid w:val="003C5B2B"/>
    <w:rsid w:val="003E28AA"/>
    <w:rsid w:val="003E29DD"/>
    <w:rsid w:val="003E3EE9"/>
    <w:rsid w:val="003E59DA"/>
    <w:rsid w:val="003E7C50"/>
    <w:rsid w:val="00413259"/>
    <w:rsid w:val="004262A9"/>
    <w:rsid w:val="00431ADD"/>
    <w:rsid w:val="00433209"/>
    <w:rsid w:val="00467BF6"/>
    <w:rsid w:val="004953C4"/>
    <w:rsid w:val="00496188"/>
    <w:rsid w:val="004A2040"/>
    <w:rsid w:val="004B1536"/>
    <w:rsid w:val="004D1148"/>
    <w:rsid w:val="004D3ABA"/>
    <w:rsid w:val="004E234D"/>
    <w:rsid w:val="004E2924"/>
    <w:rsid w:val="004F1719"/>
    <w:rsid w:val="00510DA2"/>
    <w:rsid w:val="005134A2"/>
    <w:rsid w:val="00520FCF"/>
    <w:rsid w:val="00522F62"/>
    <w:rsid w:val="00524F4A"/>
    <w:rsid w:val="005258DD"/>
    <w:rsid w:val="005559EB"/>
    <w:rsid w:val="00561AF6"/>
    <w:rsid w:val="00570E2B"/>
    <w:rsid w:val="00577411"/>
    <w:rsid w:val="00580048"/>
    <w:rsid w:val="00581693"/>
    <w:rsid w:val="00593604"/>
    <w:rsid w:val="005A4429"/>
    <w:rsid w:val="005A55FC"/>
    <w:rsid w:val="005B05A3"/>
    <w:rsid w:val="005B676B"/>
    <w:rsid w:val="005D00B7"/>
    <w:rsid w:val="005E061F"/>
    <w:rsid w:val="005E7A83"/>
    <w:rsid w:val="005F212B"/>
    <w:rsid w:val="005F744B"/>
    <w:rsid w:val="006114CB"/>
    <w:rsid w:val="006171F0"/>
    <w:rsid w:val="00635F0B"/>
    <w:rsid w:val="006374AE"/>
    <w:rsid w:val="0065582A"/>
    <w:rsid w:val="00657B89"/>
    <w:rsid w:val="00667C91"/>
    <w:rsid w:val="00671A40"/>
    <w:rsid w:val="00676A2C"/>
    <w:rsid w:val="00681F6C"/>
    <w:rsid w:val="0068502A"/>
    <w:rsid w:val="006B1C83"/>
    <w:rsid w:val="006E51E7"/>
    <w:rsid w:val="006E66D2"/>
    <w:rsid w:val="006F1AAD"/>
    <w:rsid w:val="007121B1"/>
    <w:rsid w:val="00716E58"/>
    <w:rsid w:val="00717235"/>
    <w:rsid w:val="00733217"/>
    <w:rsid w:val="00735D91"/>
    <w:rsid w:val="00740B80"/>
    <w:rsid w:val="00752EA7"/>
    <w:rsid w:val="007732B0"/>
    <w:rsid w:val="0077445E"/>
    <w:rsid w:val="00780AFC"/>
    <w:rsid w:val="00793EDA"/>
    <w:rsid w:val="007B18B6"/>
    <w:rsid w:val="007B65CB"/>
    <w:rsid w:val="007C35D0"/>
    <w:rsid w:val="007C562B"/>
    <w:rsid w:val="007D659E"/>
    <w:rsid w:val="007E0988"/>
    <w:rsid w:val="007E6E11"/>
    <w:rsid w:val="007F26FE"/>
    <w:rsid w:val="007F70DA"/>
    <w:rsid w:val="00800DC2"/>
    <w:rsid w:val="00802A2B"/>
    <w:rsid w:val="00814CE0"/>
    <w:rsid w:val="0081795C"/>
    <w:rsid w:val="00820CA7"/>
    <w:rsid w:val="008231D1"/>
    <w:rsid w:val="00834C2F"/>
    <w:rsid w:val="00836F24"/>
    <w:rsid w:val="00840D8B"/>
    <w:rsid w:val="00846D16"/>
    <w:rsid w:val="0085292B"/>
    <w:rsid w:val="008570F2"/>
    <w:rsid w:val="008641E2"/>
    <w:rsid w:val="0087586F"/>
    <w:rsid w:val="0088658C"/>
    <w:rsid w:val="008A7D22"/>
    <w:rsid w:val="008B2CB6"/>
    <w:rsid w:val="008B6329"/>
    <w:rsid w:val="008D5B47"/>
    <w:rsid w:val="008D7C8C"/>
    <w:rsid w:val="008F2074"/>
    <w:rsid w:val="00916341"/>
    <w:rsid w:val="00923C16"/>
    <w:rsid w:val="00945C16"/>
    <w:rsid w:val="00947906"/>
    <w:rsid w:val="00963280"/>
    <w:rsid w:val="0097503B"/>
    <w:rsid w:val="00981C86"/>
    <w:rsid w:val="009A766C"/>
    <w:rsid w:val="009D5FA9"/>
    <w:rsid w:val="009E4230"/>
    <w:rsid w:val="009E78D6"/>
    <w:rsid w:val="00A01398"/>
    <w:rsid w:val="00A024A5"/>
    <w:rsid w:val="00A06A83"/>
    <w:rsid w:val="00A10CCF"/>
    <w:rsid w:val="00A10E15"/>
    <w:rsid w:val="00A326C8"/>
    <w:rsid w:val="00A37D15"/>
    <w:rsid w:val="00A431A5"/>
    <w:rsid w:val="00A47150"/>
    <w:rsid w:val="00A63E8D"/>
    <w:rsid w:val="00A928CC"/>
    <w:rsid w:val="00A95E98"/>
    <w:rsid w:val="00AA0A7C"/>
    <w:rsid w:val="00AA4C98"/>
    <w:rsid w:val="00AB1C72"/>
    <w:rsid w:val="00AB24CB"/>
    <w:rsid w:val="00AC12C9"/>
    <w:rsid w:val="00AC16A0"/>
    <w:rsid w:val="00AC7826"/>
    <w:rsid w:val="00AD37F5"/>
    <w:rsid w:val="00AD7E73"/>
    <w:rsid w:val="00AF1745"/>
    <w:rsid w:val="00B041B6"/>
    <w:rsid w:val="00B05EF0"/>
    <w:rsid w:val="00B12777"/>
    <w:rsid w:val="00B173B1"/>
    <w:rsid w:val="00B21108"/>
    <w:rsid w:val="00B226A7"/>
    <w:rsid w:val="00B44D88"/>
    <w:rsid w:val="00B47E6A"/>
    <w:rsid w:val="00B53155"/>
    <w:rsid w:val="00B53EF4"/>
    <w:rsid w:val="00B70AD6"/>
    <w:rsid w:val="00B728B2"/>
    <w:rsid w:val="00B7662C"/>
    <w:rsid w:val="00B87B41"/>
    <w:rsid w:val="00BA6191"/>
    <w:rsid w:val="00BA75C4"/>
    <w:rsid w:val="00BB16E9"/>
    <w:rsid w:val="00BB22E8"/>
    <w:rsid w:val="00BC2E59"/>
    <w:rsid w:val="00BC6E85"/>
    <w:rsid w:val="00BD615D"/>
    <w:rsid w:val="00BE04B8"/>
    <w:rsid w:val="00BE1B60"/>
    <w:rsid w:val="00BE3A5A"/>
    <w:rsid w:val="00BF611E"/>
    <w:rsid w:val="00C07AE5"/>
    <w:rsid w:val="00C37C81"/>
    <w:rsid w:val="00C42B4F"/>
    <w:rsid w:val="00C623A1"/>
    <w:rsid w:val="00C85029"/>
    <w:rsid w:val="00C951CF"/>
    <w:rsid w:val="00CA073F"/>
    <w:rsid w:val="00CA2E71"/>
    <w:rsid w:val="00CA3C70"/>
    <w:rsid w:val="00CB1D7F"/>
    <w:rsid w:val="00CF14D7"/>
    <w:rsid w:val="00CF1596"/>
    <w:rsid w:val="00CF6B06"/>
    <w:rsid w:val="00CF7AE7"/>
    <w:rsid w:val="00D00CC1"/>
    <w:rsid w:val="00D1182B"/>
    <w:rsid w:val="00D14626"/>
    <w:rsid w:val="00D26020"/>
    <w:rsid w:val="00D60634"/>
    <w:rsid w:val="00D61B00"/>
    <w:rsid w:val="00D72243"/>
    <w:rsid w:val="00D82788"/>
    <w:rsid w:val="00D8506C"/>
    <w:rsid w:val="00D956C1"/>
    <w:rsid w:val="00DD3D18"/>
    <w:rsid w:val="00DD5286"/>
    <w:rsid w:val="00DD616E"/>
    <w:rsid w:val="00DE3FB5"/>
    <w:rsid w:val="00E0791F"/>
    <w:rsid w:val="00E07E23"/>
    <w:rsid w:val="00E34D77"/>
    <w:rsid w:val="00E34E03"/>
    <w:rsid w:val="00E377DA"/>
    <w:rsid w:val="00E53A00"/>
    <w:rsid w:val="00E6248F"/>
    <w:rsid w:val="00E62806"/>
    <w:rsid w:val="00E64FD0"/>
    <w:rsid w:val="00E74E30"/>
    <w:rsid w:val="00E94C96"/>
    <w:rsid w:val="00EA6EB6"/>
    <w:rsid w:val="00EB3C57"/>
    <w:rsid w:val="00EB4457"/>
    <w:rsid w:val="00EC34A0"/>
    <w:rsid w:val="00EC6C12"/>
    <w:rsid w:val="00ED3A43"/>
    <w:rsid w:val="00ED6FC6"/>
    <w:rsid w:val="00EE0844"/>
    <w:rsid w:val="00EE0EF4"/>
    <w:rsid w:val="00EE2614"/>
    <w:rsid w:val="00EF0315"/>
    <w:rsid w:val="00EF6E9D"/>
    <w:rsid w:val="00EF6EB0"/>
    <w:rsid w:val="00F009E2"/>
    <w:rsid w:val="00F05707"/>
    <w:rsid w:val="00F074DE"/>
    <w:rsid w:val="00F10827"/>
    <w:rsid w:val="00F16A59"/>
    <w:rsid w:val="00F24340"/>
    <w:rsid w:val="00F26685"/>
    <w:rsid w:val="00F427F4"/>
    <w:rsid w:val="00F50BF2"/>
    <w:rsid w:val="00F74DA2"/>
    <w:rsid w:val="00F8607E"/>
    <w:rsid w:val="00FC7D94"/>
    <w:rsid w:val="00FE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8AC56"/>
  <w15:docId w15:val="{220E8F5C-F284-471C-9F42-41D39FED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B6"/>
    <w:pPr>
      <w:ind w:left="720"/>
      <w:contextualSpacing/>
    </w:pPr>
  </w:style>
  <w:style w:type="paragraph" w:styleId="Header">
    <w:name w:val="header"/>
    <w:basedOn w:val="Normal"/>
    <w:link w:val="HeaderChar"/>
    <w:uiPriority w:val="99"/>
    <w:unhideWhenUsed/>
    <w:rsid w:val="007F2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6FE"/>
  </w:style>
  <w:style w:type="paragraph" w:styleId="Footer">
    <w:name w:val="footer"/>
    <w:basedOn w:val="Normal"/>
    <w:link w:val="FooterChar"/>
    <w:uiPriority w:val="99"/>
    <w:unhideWhenUsed/>
    <w:rsid w:val="007F2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6FE"/>
  </w:style>
  <w:style w:type="paragraph" w:styleId="BalloonText">
    <w:name w:val="Balloon Text"/>
    <w:basedOn w:val="Normal"/>
    <w:link w:val="BalloonTextChar"/>
    <w:uiPriority w:val="99"/>
    <w:semiHidden/>
    <w:unhideWhenUsed/>
    <w:rsid w:val="007F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FE"/>
    <w:rPr>
      <w:rFonts w:ascii="Tahoma" w:hAnsi="Tahoma" w:cs="Tahoma"/>
      <w:sz w:val="16"/>
      <w:szCs w:val="16"/>
    </w:rPr>
  </w:style>
  <w:style w:type="character" w:styleId="Hyperlink">
    <w:name w:val="Hyperlink"/>
    <w:basedOn w:val="DefaultParagraphFont"/>
    <w:uiPriority w:val="99"/>
    <w:unhideWhenUsed/>
    <w:rsid w:val="000371B1"/>
    <w:rPr>
      <w:color w:val="0000FF" w:themeColor="hyperlink"/>
      <w:u w:val="single"/>
    </w:rPr>
  </w:style>
  <w:style w:type="character" w:styleId="FollowedHyperlink">
    <w:name w:val="FollowedHyperlink"/>
    <w:basedOn w:val="DefaultParagraphFont"/>
    <w:uiPriority w:val="99"/>
    <w:semiHidden/>
    <w:unhideWhenUsed/>
    <w:rsid w:val="000371B1"/>
    <w:rPr>
      <w:color w:val="800080" w:themeColor="followedHyperlink"/>
      <w:u w:val="single"/>
    </w:rPr>
  </w:style>
  <w:style w:type="paragraph" w:styleId="BodyText">
    <w:name w:val="Body Text"/>
    <w:basedOn w:val="Normal"/>
    <w:link w:val="BodyTextChar"/>
    <w:semiHidden/>
    <w:unhideWhenUsed/>
    <w:rsid w:val="00EE2614"/>
    <w:pPr>
      <w:numPr>
        <w:ilvl w:val="3"/>
        <w:numId w:val="24"/>
      </w:numPr>
      <w:spacing w:after="120" w:line="240" w:lineRule="auto"/>
      <w:ind w:left="0" w:firstLine="0"/>
    </w:pPr>
    <w:rPr>
      <w:rFonts w:ascii="Arial" w:eastAsia="MS Mincho" w:hAnsi="Arial" w:cs="Arial"/>
      <w:lang w:eastAsia="ja-JP"/>
    </w:rPr>
  </w:style>
  <w:style w:type="character" w:customStyle="1" w:styleId="BodyTextChar">
    <w:name w:val="Body Text Char"/>
    <w:basedOn w:val="DefaultParagraphFont"/>
    <w:link w:val="BodyText"/>
    <w:semiHidden/>
    <w:rsid w:val="00EE2614"/>
    <w:rPr>
      <w:rFonts w:ascii="Arial" w:eastAsia="MS Mincho" w:hAnsi="Arial" w:cs="Arial"/>
      <w:lang w:eastAsia="ja-JP"/>
    </w:rPr>
  </w:style>
  <w:style w:type="paragraph" w:customStyle="1" w:styleId="MOJHeading1">
    <w:name w:val="MOJ Heading 1"/>
    <w:basedOn w:val="BodyText"/>
    <w:next w:val="Normal"/>
    <w:autoRedefine/>
    <w:rsid w:val="00EE2614"/>
    <w:pPr>
      <w:suppressAutoHyphens/>
      <w:spacing w:after="0" w:line="360" w:lineRule="auto"/>
      <w:ind w:left="720" w:hanging="720"/>
    </w:pPr>
    <w:rPr>
      <w:rFonts w:ascii="Arial Bold" w:hAnsi="Arial Bold"/>
      <w:b/>
      <w:caps/>
      <w:u w:val="single"/>
    </w:rPr>
  </w:style>
  <w:style w:type="paragraph" w:customStyle="1" w:styleId="MOJStyle0">
    <w:name w:val="MOJ Style0"/>
    <w:basedOn w:val="Normal"/>
    <w:autoRedefine/>
    <w:rsid w:val="00EE2614"/>
    <w:pPr>
      <w:numPr>
        <w:numId w:val="25"/>
      </w:numPr>
      <w:suppressAutoHyphens/>
      <w:spacing w:after="0" w:line="360" w:lineRule="auto"/>
      <w:jc w:val="both"/>
    </w:pPr>
    <w:rPr>
      <w:rFonts w:ascii="Arial" w:eastAsia="MS Mincho" w:hAnsi="Arial" w:cs="Arial"/>
      <w:b/>
      <w:lang w:eastAsia="ja-JP"/>
    </w:rPr>
  </w:style>
  <w:style w:type="paragraph" w:customStyle="1" w:styleId="MOJLevel2">
    <w:name w:val="MOJ Level 2"/>
    <w:basedOn w:val="Normal"/>
    <w:autoRedefine/>
    <w:rsid w:val="00EE2614"/>
    <w:pPr>
      <w:numPr>
        <w:ilvl w:val="2"/>
        <w:numId w:val="25"/>
      </w:numPr>
      <w:spacing w:after="0" w:line="360" w:lineRule="auto"/>
      <w:jc w:val="both"/>
    </w:pPr>
    <w:rPr>
      <w:rFonts w:ascii="Arial" w:eastAsia="MS Mincho" w:hAnsi="Arial" w:cs="Arial"/>
      <w:bCs/>
      <w:lang w:eastAsia="ja-JP"/>
    </w:rPr>
  </w:style>
  <w:style w:type="paragraph" w:customStyle="1" w:styleId="MOJLevel1">
    <w:name w:val="MOJ Level 1"/>
    <w:basedOn w:val="Normal"/>
    <w:next w:val="MOJLevel2"/>
    <w:autoRedefine/>
    <w:rsid w:val="00EE2614"/>
    <w:pPr>
      <w:numPr>
        <w:ilvl w:val="1"/>
        <w:numId w:val="25"/>
      </w:numPr>
      <w:suppressAutoHyphens/>
      <w:spacing w:before="240" w:after="0" w:line="360" w:lineRule="auto"/>
      <w:ind w:left="0" w:firstLine="0"/>
      <w:jc w:val="both"/>
    </w:pPr>
    <w:rPr>
      <w:rFonts w:ascii="Arial" w:eastAsia="MS Mincho" w:hAnsi="Arial" w:cs="Arial"/>
      <w:b/>
      <w:lang w:eastAsia="ja-JP"/>
    </w:rPr>
  </w:style>
  <w:style w:type="paragraph" w:customStyle="1" w:styleId="MOJLevel3">
    <w:name w:val="MOJ Level 3"/>
    <w:basedOn w:val="Normal"/>
    <w:autoRedefine/>
    <w:rsid w:val="00EB4457"/>
    <w:pPr>
      <w:numPr>
        <w:ilvl w:val="3"/>
        <w:numId w:val="25"/>
      </w:numPr>
      <w:tabs>
        <w:tab w:val="left" w:pos="1620"/>
      </w:tabs>
      <w:spacing w:after="0" w:line="360" w:lineRule="auto"/>
      <w:ind w:left="1627" w:hanging="907"/>
      <w:jc w:val="both"/>
    </w:pPr>
    <w:rPr>
      <w:rFonts w:ascii="Arial" w:eastAsia="MS Mincho" w:hAnsi="Arial" w:cs="Times New Roman"/>
      <w:bCs/>
      <w:strike/>
      <w:lang w:eastAsia="ja-JP"/>
    </w:rPr>
  </w:style>
  <w:style w:type="paragraph" w:customStyle="1" w:styleId="MOJLevel4">
    <w:name w:val="MOJ Level 4"/>
    <w:basedOn w:val="Normal"/>
    <w:autoRedefine/>
    <w:rsid w:val="00EE2614"/>
    <w:pPr>
      <w:numPr>
        <w:ilvl w:val="4"/>
        <w:numId w:val="25"/>
      </w:numPr>
      <w:spacing w:after="0" w:line="360" w:lineRule="auto"/>
      <w:ind w:left="3056" w:hanging="1259"/>
      <w:jc w:val="both"/>
    </w:pPr>
    <w:rPr>
      <w:rFonts w:ascii="Arial" w:eastAsia="MS Mincho" w:hAnsi="Arial" w:cs="Arial"/>
      <w:lang w:eastAsia="ja-JP"/>
    </w:rPr>
  </w:style>
  <w:style w:type="paragraph" w:customStyle="1" w:styleId="MOJBodyStyleb0">
    <w:name w:val="MOJ Body Style b0"/>
    <w:basedOn w:val="BodyText"/>
    <w:autoRedefine/>
    <w:rsid w:val="00EE2614"/>
    <w:pPr>
      <w:numPr>
        <w:ilvl w:val="0"/>
        <w:numId w:val="26"/>
      </w:numPr>
      <w:spacing w:after="0" w:line="360" w:lineRule="auto"/>
      <w:ind w:left="1440" w:hanging="720"/>
      <w:jc w:val="both"/>
    </w:pPr>
  </w:style>
  <w:style w:type="paragraph" w:customStyle="1" w:styleId="MOJBody3">
    <w:name w:val="MOJ Body 3"/>
    <w:basedOn w:val="BodyText"/>
    <w:autoRedefine/>
    <w:rsid w:val="00EE2614"/>
    <w:pPr>
      <w:numPr>
        <w:ilvl w:val="1"/>
        <w:numId w:val="26"/>
      </w:numPr>
      <w:spacing w:after="0" w:line="360" w:lineRule="auto"/>
      <w:ind w:left="1440" w:hanging="720"/>
      <w:jc w:val="both"/>
    </w:pPr>
  </w:style>
  <w:style w:type="character" w:styleId="UnresolvedMention">
    <w:name w:val="Unresolved Mention"/>
    <w:basedOn w:val="DefaultParagraphFont"/>
    <w:uiPriority w:val="99"/>
    <w:semiHidden/>
    <w:unhideWhenUsed/>
    <w:rsid w:val="000036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ey@stillwaterspsycholog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8CD05F609AF42B56B022F8942DFFF" ma:contentTypeVersion="5" ma:contentTypeDescription="Create a new document." ma:contentTypeScope="" ma:versionID="31dfff5e585876c51341e4222e6b3077">
  <xsd:schema xmlns:xsd="http://www.w3.org/2001/XMLSchema" xmlns:xs="http://www.w3.org/2001/XMLSchema" xmlns:p="http://schemas.microsoft.com/office/2006/metadata/properties" xmlns:ns2="f3bd74a0-f118-4505-96b4-5f19f40b6e7b" targetNamespace="http://schemas.microsoft.com/office/2006/metadata/properties" ma:root="true" ma:fieldsID="b8caab05a55b889d4e2cd5faee519655" ns2:_="">
    <xsd:import namespace="f3bd74a0-f118-4505-96b4-5f19f40b6e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d74a0-f118-4505-96b4-5f19f40b6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BEDCB-7ED3-4C14-8188-B94745E72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d74a0-f118-4505-96b4-5f19f40b6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A3BA2-CD90-4AD7-B736-A3ED585F3450}">
  <ds:schemaRefs>
    <ds:schemaRef ds:uri="http://schemas.microsoft.com/sharepoint/v3/contenttype/forms"/>
  </ds:schemaRefs>
</ds:datastoreItem>
</file>

<file path=customXml/itemProps3.xml><?xml version="1.0" encoding="utf-8"?>
<ds:datastoreItem xmlns:ds="http://schemas.openxmlformats.org/officeDocument/2006/customXml" ds:itemID="{3898FF06-0DB7-462B-904E-89398A115182}">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f3bd74a0-f118-4505-96b4-5f19f40b6e7b"/>
  </ds:schemaRefs>
</ds:datastoreItem>
</file>

<file path=customXml/itemProps4.xml><?xml version="1.0" encoding="utf-8"?>
<ds:datastoreItem xmlns:ds="http://schemas.openxmlformats.org/officeDocument/2006/customXml" ds:itemID="{19B24CE1-6C9A-4175-9C16-AB62032D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Logan</dc:creator>
  <cp:lastModifiedBy>Tracey Hedges</cp:lastModifiedBy>
  <cp:revision>2</cp:revision>
  <cp:lastPrinted>2018-07-30T09:58:00Z</cp:lastPrinted>
  <dcterms:created xsi:type="dcterms:W3CDTF">2018-07-31T12:52:00Z</dcterms:created>
  <dcterms:modified xsi:type="dcterms:W3CDTF">2018-07-31T12:52:00Z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0x01010031C8CD05F609AF42B56B022F8942DFFF</vt:lpwstr>
  </property>
  <property fmtid="{D5CDD505-2E9C-101B-9397-08002B2CF9AE}" pid="3" name="Order">
    <vt:r8>60200</vt:r8>
  </property>
</Properties>
</file>